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D92B" w14:textId="34CF2829" w:rsidR="00E90E49" w:rsidRPr="00BC58D5" w:rsidRDefault="00E90E49" w:rsidP="00CA2AC9">
      <w:pPr>
        <w:pStyle w:val="3GPPHeader"/>
        <w:spacing w:after="60"/>
        <w:rPr>
          <w:szCs w:val="24"/>
          <w:highlight w:val="yellow"/>
        </w:rPr>
      </w:pPr>
      <w:r w:rsidRPr="00CE0424">
        <w:t>3GPP TSG-RAN WG</w:t>
      </w:r>
      <w:r w:rsidR="00F20F5C">
        <w:t>2</w:t>
      </w:r>
      <w:r w:rsidRPr="00CE0424">
        <w:t xml:space="preserve"> #</w:t>
      </w:r>
      <w:r w:rsidR="00F20F5C">
        <w:t>1</w:t>
      </w:r>
      <w:r w:rsidR="00C268E6">
        <w:t>1</w:t>
      </w:r>
      <w:r w:rsidR="00F428A1">
        <w:t>6</w:t>
      </w:r>
      <w:r w:rsidR="003C4E22">
        <w:t>bis</w:t>
      </w:r>
      <w:r w:rsidR="008E7BCD">
        <w:t>-</w:t>
      </w:r>
      <w:r w:rsidR="00F20F5C">
        <w:t>e</w:t>
      </w:r>
      <w:r w:rsidRPr="00CE0424">
        <w:tab/>
      </w:r>
      <w:r w:rsidR="00836EE9" w:rsidRPr="00BC58D5">
        <w:rPr>
          <w:szCs w:val="24"/>
        </w:rPr>
        <w:t xml:space="preserve">Tdoc </w:t>
      </w:r>
      <w:r w:rsidR="0000269D" w:rsidRPr="0000269D">
        <w:rPr>
          <w:szCs w:val="24"/>
        </w:rPr>
        <w:t>R2-2200890</w:t>
      </w:r>
    </w:p>
    <w:p w14:paraId="4FED20FC" w14:textId="604792DD" w:rsidR="00E90E49" w:rsidRPr="00CE0424" w:rsidRDefault="00C268E6" w:rsidP="00CA2AC9">
      <w:pPr>
        <w:pStyle w:val="3GPPHeader"/>
      </w:pPr>
      <w:r>
        <w:t xml:space="preserve">Electronic meeting, </w:t>
      </w:r>
      <w:r w:rsidR="00030D02">
        <w:t>17</w:t>
      </w:r>
      <w:r w:rsidR="00030D02">
        <w:rPr>
          <w:vertAlign w:val="superscript"/>
        </w:rPr>
        <w:t xml:space="preserve">th </w:t>
      </w:r>
      <w:r w:rsidR="003C4E22">
        <w:t xml:space="preserve">January </w:t>
      </w:r>
      <w:r>
        <w:t xml:space="preserve">– </w:t>
      </w:r>
      <w:r w:rsidR="00A949B2">
        <w:t>25</w:t>
      </w:r>
      <w:r w:rsidRPr="00C268E6">
        <w:rPr>
          <w:vertAlign w:val="superscript"/>
        </w:rPr>
        <w:t>th</w:t>
      </w:r>
      <w:r>
        <w:t xml:space="preserve"> </w:t>
      </w:r>
      <w:r w:rsidR="003C4E22">
        <w:t xml:space="preserve">January </w:t>
      </w:r>
      <w:r>
        <w:t>202</w:t>
      </w:r>
      <w:r w:rsidR="003C4E22">
        <w:t>2</w:t>
      </w:r>
    </w:p>
    <w:p w14:paraId="57173FA2" w14:textId="77777777" w:rsidR="00E90E49" w:rsidRPr="00CE0424" w:rsidRDefault="00E90E49" w:rsidP="00CA2AC9">
      <w:pPr>
        <w:pStyle w:val="3GPPHeader"/>
      </w:pPr>
    </w:p>
    <w:p w14:paraId="31F10CC2" w14:textId="261BDD47" w:rsidR="00E90E49" w:rsidRPr="00CB490C" w:rsidRDefault="00E90E49" w:rsidP="00CA2AC9">
      <w:pPr>
        <w:pStyle w:val="3GPPHeader"/>
        <w:rPr>
          <w:sz w:val="22"/>
          <w:szCs w:val="22"/>
          <w:lang w:val="en-US"/>
        </w:rPr>
      </w:pPr>
      <w:r w:rsidRPr="00CB490C">
        <w:rPr>
          <w:sz w:val="22"/>
          <w:szCs w:val="22"/>
          <w:lang w:val="en-US"/>
        </w:rPr>
        <w:t>Agenda Item:</w:t>
      </w:r>
      <w:r w:rsidRPr="00CB490C">
        <w:rPr>
          <w:sz w:val="22"/>
          <w:szCs w:val="22"/>
          <w:lang w:val="en-US"/>
        </w:rPr>
        <w:tab/>
      </w:r>
      <w:r w:rsidR="005321D6" w:rsidRPr="00D6057B">
        <w:rPr>
          <w:sz w:val="22"/>
          <w:szCs w:val="22"/>
          <w:highlight w:val="yellow"/>
          <w:lang w:val="en-US"/>
        </w:rPr>
        <w:t>8.13.3.1</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DDB7259" w:rsidR="00E90E49" w:rsidRPr="00CE0424" w:rsidRDefault="003D3C45" w:rsidP="00CA2AC9">
      <w:pPr>
        <w:pStyle w:val="3GPPHeader"/>
        <w:rPr>
          <w:sz w:val="22"/>
          <w:szCs w:val="22"/>
        </w:rPr>
      </w:pPr>
      <w:r>
        <w:rPr>
          <w:sz w:val="22"/>
          <w:szCs w:val="22"/>
        </w:rPr>
        <w:t>Title:</w:t>
      </w:r>
      <w:r w:rsidR="00E90E49" w:rsidRPr="00CE0424">
        <w:rPr>
          <w:sz w:val="22"/>
          <w:szCs w:val="22"/>
        </w:rPr>
        <w:tab/>
      </w:r>
      <w:r w:rsidR="00450576">
        <w:rPr>
          <w:sz w:val="22"/>
          <w:szCs w:val="22"/>
        </w:rPr>
        <w:t xml:space="preserve">On Immediate MDT Enhancements </w:t>
      </w:r>
    </w:p>
    <w:p w14:paraId="00B97E99" w14:textId="77777777" w:rsidR="00E90E49" w:rsidRPr="00CE0424" w:rsidRDefault="00E90E49" w:rsidP="00CA2AC9">
      <w:pPr>
        <w:pStyle w:val="3GPPHeader"/>
        <w:rPr>
          <w:sz w:val="22"/>
          <w:szCs w:val="22"/>
        </w:rPr>
      </w:pPr>
      <w:r w:rsidRPr="00E05D8F">
        <w:rPr>
          <w:sz w:val="22"/>
          <w:szCs w:val="22"/>
        </w:rPr>
        <w:t>Document for:</w:t>
      </w:r>
      <w:r w:rsidRPr="00E05D8F">
        <w:rPr>
          <w:sz w:val="22"/>
          <w:szCs w:val="22"/>
        </w:rPr>
        <w:tab/>
        <w:t>Discussion, Decision</w:t>
      </w:r>
    </w:p>
    <w:p w14:paraId="43D5FB8C" w14:textId="6B7D97C7" w:rsidR="00E90E49" w:rsidRDefault="00E90E49" w:rsidP="002243F1">
      <w:pPr>
        <w:pStyle w:val="Heading1"/>
        <w:numPr>
          <w:ilvl w:val="0"/>
          <w:numId w:val="27"/>
        </w:numPr>
        <w:jc w:val="both"/>
      </w:pPr>
      <w:r w:rsidRPr="00CE0424">
        <w:t>Introduction</w:t>
      </w:r>
    </w:p>
    <w:p w14:paraId="4C34A541" w14:textId="4EA0D515" w:rsidR="00CB490C" w:rsidRDefault="00CB490C" w:rsidP="00CB490C">
      <w:pPr>
        <w:rPr>
          <w:rFonts w:asciiTheme="minorHAnsi" w:hAnsiTheme="minorHAnsi" w:cstheme="minorHAnsi"/>
          <w:sz w:val="22"/>
          <w:szCs w:val="22"/>
        </w:rPr>
      </w:pPr>
      <w:r w:rsidRPr="00CB490C">
        <w:rPr>
          <w:rFonts w:asciiTheme="minorHAnsi" w:hAnsiTheme="minorHAnsi" w:cstheme="minorHAnsi"/>
          <w:sz w:val="22"/>
          <w:szCs w:val="22"/>
        </w:rPr>
        <w:t>M5/M6/M7 measurem</w:t>
      </w:r>
      <w:r>
        <w:rPr>
          <w:rFonts w:asciiTheme="minorHAnsi" w:hAnsiTheme="minorHAnsi" w:cstheme="minorHAnsi"/>
          <w:sz w:val="22"/>
          <w:szCs w:val="22"/>
        </w:rPr>
        <w:t>ents for MR-DC scenario has been the primary discussion topics under Rel-17. Below agreements were made during last meetings regarding these measurements</w:t>
      </w:r>
    </w:p>
    <w:p w14:paraId="45954340" w14:textId="0AA52D37" w:rsidR="00CB490C" w:rsidRDefault="00CB490C" w:rsidP="00CB490C">
      <w:pPr>
        <w:pStyle w:val="Doc-text2"/>
        <w:pBdr>
          <w:top w:val="single" w:sz="4" w:space="1" w:color="auto"/>
          <w:left w:val="single" w:sz="4" w:space="4" w:color="auto"/>
          <w:bottom w:val="single" w:sz="4" w:space="1" w:color="auto"/>
          <w:right w:val="single" w:sz="4" w:space="4" w:color="auto"/>
        </w:pBdr>
        <w:rPr>
          <w:lang w:eastAsia="zh-CN"/>
        </w:rPr>
      </w:pPr>
      <w:r>
        <w:t>Agreements:</w:t>
      </w:r>
    </w:p>
    <w:p w14:paraId="0A41CE16"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r>
        <w:t>7</w:t>
      </w:r>
      <w:r>
        <w:tab/>
        <w:t>For QoS monitoring related delay reporting to CN, the minimum value between two legs is defined as the total delay measurement M6 over MCG/SCG for split bearers WITH PDCP duplication.</w:t>
      </w:r>
    </w:p>
    <w:p w14:paraId="198BE1AF"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r>
        <w:t>8</w:t>
      </w:r>
      <w:r>
        <w:tab/>
        <w:t>For QoS monitoring related delay reporting to CN, the delay estimation coordination (forwarding) between MN and SN is needed for split bearers.</w:t>
      </w:r>
    </w:p>
    <w:p w14:paraId="0906DC1A" w14:textId="34B53F74" w:rsidR="00CB490C" w:rsidRDefault="00CB490C" w:rsidP="00CB490C">
      <w:pPr>
        <w:pStyle w:val="Doc-text2"/>
        <w:pBdr>
          <w:top w:val="single" w:sz="4" w:space="1" w:color="auto"/>
          <w:left w:val="single" w:sz="4" w:space="4" w:color="auto"/>
          <w:bottom w:val="single" w:sz="4" w:space="1" w:color="auto"/>
          <w:right w:val="single" w:sz="4" w:space="4" w:color="auto"/>
        </w:pBdr>
      </w:pPr>
      <w:r>
        <w:t>9</w:t>
      </w:r>
      <w:r>
        <w:tab/>
        <w:t>For QoS monitoring related delay reporting to CN, the delay estimation coordination (forwarding) between MN and SN is needed for MN terminated SCG bearers and SN terminated MCG bearers.</w:t>
      </w:r>
    </w:p>
    <w:p w14:paraId="285023C7"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p>
    <w:p w14:paraId="4E2744CA" w14:textId="3DBAB1C4" w:rsidR="00CB490C" w:rsidRDefault="00CB490C" w:rsidP="00CB490C">
      <w:pPr>
        <w:pStyle w:val="Doc-text2"/>
        <w:pBdr>
          <w:top w:val="single" w:sz="4" w:space="1" w:color="auto"/>
          <w:left w:val="single" w:sz="4" w:space="4" w:color="auto"/>
          <w:bottom w:val="single" w:sz="4" w:space="1" w:color="auto"/>
          <w:right w:val="single" w:sz="4" w:space="4" w:color="auto"/>
        </w:pBdr>
      </w:pPr>
      <w:r>
        <w:tab/>
        <w:t>For QoS monitoring related delay reporting to CN, ‘weighted average (consider the number of packets) over MN and SN’ is used to calculate the total delay measurement M6 over MCG/SCG for split bearers WITHOUT PDCP duplication.</w:t>
      </w:r>
    </w:p>
    <w:p w14:paraId="0BDC1239"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p>
    <w:p w14:paraId="3E428631" w14:textId="4763ADA0" w:rsidR="00CB490C" w:rsidRPr="00CB490C" w:rsidRDefault="00CB490C" w:rsidP="00CB490C">
      <w:pPr>
        <w:pStyle w:val="Doc-text2"/>
        <w:pBdr>
          <w:top w:val="single" w:sz="4" w:space="1" w:color="auto"/>
          <w:left w:val="single" w:sz="4" w:space="4" w:color="auto"/>
          <w:bottom w:val="single" w:sz="4" w:space="1" w:color="auto"/>
          <w:right w:val="single" w:sz="4" w:space="4" w:color="auto"/>
        </w:pBdr>
        <w:rPr>
          <w:lang w:val="en-US"/>
        </w:rPr>
      </w:pPr>
      <w:r>
        <w:tab/>
      </w:r>
      <w:r w:rsidRPr="000C54C5">
        <w:rPr>
          <w:highlight w:val="yellow"/>
        </w:rPr>
        <w:t>RAN2 understanding is that for the accuracy of the result, the M6 result can be indicated with data marker</w:t>
      </w:r>
      <w:r w:rsidRPr="000C54C5">
        <w:rPr>
          <w:highlight w:val="yellow"/>
          <w:lang w:val="en-US"/>
        </w:rPr>
        <w:t xml:space="preserve"> (duplication indicator).</w:t>
      </w:r>
    </w:p>
    <w:p w14:paraId="17E7609E" w14:textId="77777777" w:rsidR="00C00094" w:rsidRDefault="00C00094" w:rsidP="00CB490C">
      <w:pPr>
        <w:rPr>
          <w:rFonts w:asciiTheme="minorHAnsi" w:hAnsiTheme="minorHAnsi" w:cstheme="minorHAnsi"/>
          <w:sz w:val="22"/>
          <w:szCs w:val="22"/>
          <w:lang w:val="en-US"/>
        </w:rPr>
      </w:pPr>
    </w:p>
    <w:p w14:paraId="0B1B7334" w14:textId="6587702D" w:rsidR="00CB490C" w:rsidRDefault="00CB490C" w:rsidP="00CB490C">
      <w:pPr>
        <w:rPr>
          <w:rFonts w:asciiTheme="minorHAnsi" w:hAnsiTheme="minorHAnsi" w:cstheme="minorHAnsi"/>
          <w:sz w:val="22"/>
          <w:szCs w:val="22"/>
          <w:lang w:val="en-US"/>
        </w:rPr>
      </w:pPr>
      <w:r w:rsidRPr="00CB490C">
        <w:rPr>
          <w:rFonts w:asciiTheme="minorHAnsi" w:hAnsiTheme="minorHAnsi" w:cstheme="minorHAnsi"/>
          <w:sz w:val="22"/>
          <w:szCs w:val="22"/>
          <w:lang w:val="en-US"/>
        </w:rPr>
        <w:t xml:space="preserve">In regards of </w:t>
      </w:r>
      <w:r>
        <w:rPr>
          <w:rFonts w:asciiTheme="minorHAnsi" w:hAnsiTheme="minorHAnsi" w:cstheme="minorHAnsi"/>
          <w:sz w:val="22"/>
          <w:szCs w:val="22"/>
          <w:lang w:val="en-US"/>
        </w:rPr>
        <w:t>UL Average PDCP queueing delay, below agreements are relevant:</w:t>
      </w:r>
    </w:p>
    <w:p w14:paraId="641F5E9E" w14:textId="77777777" w:rsidR="00CB490C" w:rsidRDefault="00CB490C" w:rsidP="00CB490C">
      <w:pPr>
        <w:pStyle w:val="Doc-text2"/>
        <w:pBdr>
          <w:top w:val="single" w:sz="4" w:space="1" w:color="auto"/>
          <w:left w:val="single" w:sz="4" w:space="4" w:color="auto"/>
          <w:bottom w:val="single" w:sz="4" w:space="1" w:color="auto"/>
          <w:right w:val="single" w:sz="4" w:space="4" w:color="auto"/>
        </w:pBdr>
        <w:rPr>
          <w:lang w:eastAsia="zh-CN"/>
        </w:rPr>
      </w:pPr>
      <w:r>
        <w:t>Agreements:</w:t>
      </w:r>
    </w:p>
    <w:p w14:paraId="227DCD3C"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r>
        <w:t>1</w:t>
      </w:r>
      <w:r>
        <w:tab/>
      </w:r>
      <w:r w:rsidRPr="005B6E14">
        <w:rPr>
          <w:highlight w:val="yellow"/>
        </w:rPr>
        <w:t>For MN terminated SCG bearer and SN terminated MCG bearer, the terminated node, e.g., MN in case of MN terminated SCG bearer,configures the configuration to UE.</w:t>
      </w:r>
    </w:p>
    <w:p w14:paraId="4F37379C" w14:textId="77777777" w:rsidR="00CB490C" w:rsidRDefault="00CB490C" w:rsidP="00CB490C">
      <w:pPr>
        <w:pStyle w:val="Doc-text2"/>
      </w:pPr>
    </w:p>
    <w:p w14:paraId="145D3A16" w14:textId="77777777" w:rsidR="00CB490C" w:rsidRDefault="00CB490C" w:rsidP="00CB490C">
      <w:pPr>
        <w:pStyle w:val="Doc-text2"/>
      </w:pPr>
    </w:p>
    <w:p w14:paraId="27AE9C55" w14:textId="3C9BB0CE" w:rsidR="00CB490C" w:rsidRDefault="00CB490C" w:rsidP="00CB490C">
      <w:pPr>
        <w:pStyle w:val="Doc-text2"/>
        <w:pBdr>
          <w:top w:val="single" w:sz="4" w:space="1" w:color="auto"/>
          <w:left w:val="single" w:sz="4" w:space="4" w:color="auto"/>
          <w:bottom w:val="single" w:sz="4" w:space="1" w:color="auto"/>
          <w:right w:val="single" w:sz="4" w:space="4" w:color="auto"/>
        </w:pBdr>
      </w:pPr>
      <w:r>
        <w:t>1</w:t>
      </w:r>
      <w:r>
        <w:tab/>
        <w:t xml:space="preserve">For non-duplication and duplication case, a single D1 is calculated. </w:t>
      </w:r>
    </w:p>
    <w:p w14:paraId="70B02245"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p>
    <w:p w14:paraId="301FB684" w14:textId="77777777" w:rsidR="00CB490C" w:rsidRDefault="00CB490C" w:rsidP="00CB490C">
      <w:pPr>
        <w:pStyle w:val="Doc-text2"/>
        <w:pBdr>
          <w:top w:val="single" w:sz="4" w:space="1" w:color="auto"/>
          <w:left w:val="single" w:sz="4" w:space="4" w:color="auto"/>
          <w:bottom w:val="single" w:sz="4" w:space="1" w:color="auto"/>
          <w:right w:val="single" w:sz="4" w:space="4" w:color="auto"/>
        </w:pBdr>
      </w:pPr>
      <w:r>
        <w:t>2</w:t>
      </w:r>
      <w:r>
        <w:tab/>
      </w:r>
      <w:r w:rsidRPr="005B6E14">
        <w:rPr>
          <w:highlight w:val="yellow"/>
        </w:rPr>
        <w:t>The following method is used for configuring D1 in case of split bearer: only one node can configures D1 to UE, and UE reports D1 to corresponding node where configuration is received;</w:t>
      </w:r>
    </w:p>
    <w:p w14:paraId="5EF48461" w14:textId="77777777" w:rsidR="00C00094" w:rsidRDefault="00C00094" w:rsidP="00CB490C">
      <w:pPr>
        <w:rPr>
          <w:rFonts w:asciiTheme="minorHAnsi" w:hAnsiTheme="minorHAnsi" w:cstheme="minorHAnsi"/>
          <w:sz w:val="22"/>
          <w:szCs w:val="22"/>
          <w:lang w:val="en-US"/>
        </w:rPr>
      </w:pPr>
    </w:p>
    <w:p w14:paraId="431051D0" w14:textId="18F7368D" w:rsidR="00CB490C" w:rsidRDefault="00CB490C" w:rsidP="00CB490C">
      <w:pPr>
        <w:rPr>
          <w:rFonts w:asciiTheme="minorHAnsi" w:hAnsiTheme="minorHAnsi" w:cstheme="minorHAnsi"/>
          <w:sz w:val="22"/>
          <w:szCs w:val="22"/>
          <w:lang w:val="en-US"/>
        </w:rPr>
      </w:pPr>
      <w:r w:rsidRPr="00CB490C">
        <w:rPr>
          <w:rFonts w:asciiTheme="minorHAnsi" w:hAnsiTheme="minorHAnsi" w:cstheme="minorHAnsi"/>
          <w:sz w:val="22"/>
          <w:szCs w:val="22"/>
          <w:lang w:val="en-US"/>
        </w:rPr>
        <w:t>Furthermore, below agreements were m</w:t>
      </w:r>
      <w:r>
        <w:rPr>
          <w:rFonts w:asciiTheme="minorHAnsi" w:hAnsiTheme="minorHAnsi" w:cstheme="minorHAnsi"/>
          <w:sz w:val="22"/>
          <w:szCs w:val="22"/>
          <w:lang w:val="en-US"/>
        </w:rPr>
        <w:t>ade regarding M5/M7 measurements</w:t>
      </w:r>
    </w:p>
    <w:p w14:paraId="252F8AF0" w14:textId="6786E14C" w:rsidR="00CB490C" w:rsidRDefault="006253FA" w:rsidP="00CB490C">
      <w:pPr>
        <w:pStyle w:val="Doc-text2"/>
        <w:pBdr>
          <w:top w:val="single" w:sz="4" w:space="1" w:color="auto"/>
          <w:left w:val="single" w:sz="4" w:space="4" w:color="auto"/>
          <w:bottom w:val="single" w:sz="4" w:space="1" w:color="auto"/>
          <w:right w:val="single" w:sz="4" w:space="4" w:color="auto"/>
        </w:pBdr>
      </w:pPr>
      <w:r w:rsidRPr="006253FA">
        <w:rPr>
          <w:highlight w:val="yellow"/>
          <w:lang w:val="en-GB"/>
        </w:rPr>
        <w:t>1</w:t>
      </w:r>
      <w:r w:rsidRPr="007B696A">
        <w:rPr>
          <w:highlight w:val="yellow"/>
        </w:rPr>
        <w:t xml:space="preserve">   </w:t>
      </w:r>
      <w:r w:rsidR="00CB490C" w:rsidRPr="007B696A">
        <w:rPr>
          <w:highlight w:val="yellow"/>
        </w:rPr>
        <w:t>MN and SN can calculate  M7 measurement in the DU respectively when split bearer is used.</w:t>
      </w:r>
    </w:p>
    <w:p w14:paraId="2BF1E0BF" w14:textId="3C7E0158" w:rsidR="00CB490C" w:rsidRPr="0032336F" w:rsidRDefault="006253FA" w:rsidP="00CB490C">
      <w:pPr>
        <w:pStyle w:val="Doc-text2"/>
        <w:pBdr>
          <w:top w:val="single" w:sz="4" w:space="1" w:color="auto"/>
          <w:left w:val="single" w:sz="4" w:space="4" w:color="auto"/>
          <w:bottom w:val="single" w:sz="4" w:space="1" w:color="auto"/>
          <w:right w:val="single" w:sz="4" w:space="4" w:color="auto"/>
        </w:pBdr>
      </w:pPr>
      <w:r w:rsidRPr="006253FA">
        <w:rPr>
          <w:rFonts w:eastAsia="SimSun"/>
          <w:highlight w:val="yellow"/>
          <w:lang w:val="en-GB"/>
        </w:rPr>
        <w:t>2</w:t>
      </w:r>
      <w:r w:rsidRPr="007B696A">
        <w:rPr>
          <w:rFonts w:eastAsia="SimSun"/>
          <w:highlight w:val="yellow"/>
        </w:rPr>
        <w:t xml:space="preserve">   </w:t>
      </w:r>
      <w:r w:rsidR="00CB490C" w:rsidRPr="007B696A">
        <w:rPr>
          <w:rFonts w:eastAsia="SimSun" w:hint="eastAsia"/>
          <w:highlight w:val="yellow"/>
        </w:rPr>
        <w:t>From RAN2</w:t>
      </w:r>
      <w:r w:rsidR="00CB490C" w:rsidRPr="007B696A">
        <w:rPr>
          <w:rFonts w:eastAsia="SimSun"/>
          <w:highlight w:val="yellow"/>
        </w:rPr>
        <w:t>’</w:t>
      </w:r>
      <w:r w:rsidR="00CB490C" w:rsidRPr="007B696A">
        <w:rPr>
          <w:rFonts w:eastAsia="SimSun" w:hint="eastAsia"/>
          <w:highlight w:val="yellow"/>
        </w:rPr>
        <w:t>s perspective,  indication of duplication status is beneficial to be included for M5/M7 measurement in split bearer</w:t>
      </w:r>
    </w:p>
    <w:p w14:paraId="60EDAC48" w14:textId="77777777" w:rsidR="00C00094" w:rsidRDefault="00C00094" w:rsidP="00CB490C">
      <w:pPr>
        <w:rPr>
          <w:rFonts w:asciiTheme="minorHAnsi" w:hAnsiTheme="minorHAnsi" w:cstheme="minorHAnsi"/>
          <w:sz w:val="22"/>
          <w:szCs w:val="22"/>
          <w:lang w:val="en-US"/>
        </w:rPr>
      </w:pPr>
    </w:p>
    <w:p w14:paraId="7274029A" w14:textId="4DBCD96B" w:rsidR="00CB490C" w:rsidRPr="00EF4F80" w:rsidRDefault="00EF4F80" w:rsidP="00CB490C">
      <w:pPr>
        <w:rPr>
          <w:rFonts w:asciiTheme="minorHAnsi" w:hAnsiTheme="minorHAnsi" w:cstheme="minorHAnsi"/>
          <w:sz w:val="22"/>
          <w:szCs w:val="22"/>
          <w:lang w:val="en-US"/>
        </w:rPr>
      </w:pPr>
      <w:r w:rsidRPr="00EF4F80">
        <w:rPr>
          <w:rFonts w:asciiTheme="minorHAnsi" w:hAnsiTheme="minorHAnsi" w:cstheme="minorHAnsi"/>
          <w:sz w:val="22"/>
          <w:szCs w:val="22"/>
          <w:lang w:val="en-US"/>
        </w:rPr>
        <w:lastRenderedPageBreak/>
        <w:t>In this contribution, we d</w:t>
      </w:r>
      <w:r>
        <w:rPr>
          <w:rFonts w:asciiTheme="minorHAnsi" w:hAnsiTheme="minorHAnsi" w:cstheme="minorHAnsi"/>
          <w:sz w:val="22"/>
          <w:szCs w:val="22"/>
          <w:lang w:val="en-US"/>
        </w:rPr>
        <w:t>iscuss some problems raised by the agreements and share observations and proposals to solve them.</w:t>
      </w:r>
    </w:p>
    <w:p w14:paraId="6CD4377F" w14:textId="0612C483" w:rsidR="00EB73C7" w:rsidRDefault="004000E8" w:rsidP="00EB73C7">
      <w:pPr>
        <w:pStyle w:val="Heading1"/>
        <w:numPr>
          <w:ilvl w:val="0"/>
          <w:numId w:val="27"/>
        </w:numPr>
      </w:pPr>
      <w:bookmarkStart w:id="0" w:name="_Ref178064866"/>
      <w:r w:rsidRPr="002243F1">
        <w:t>Discussion</w:t>
      </w:r>
      <w:bookmarkEnd w:id="0"/>
    </w:p>
    <w:p w14:paraId="7C518380" w14:textId="227240F4" w:rsidR="00E43B7C" w:rsidRPr="00E43B7C" w:rsidRDefault="00EB73C7" w:rsidP="00E43B7C">
      <w:pPr>
        <w:pStyle w:val="Heading2"/>
        <w:numPr>
          <w:ilvl w:val="1"/>
          <w:numId w:val="27"/>
        </w:numPr>
        <w:jc w:val="both"/>
      </w:pPr>
      <w:r>
        <w:t>M6 measurement</w:t>
      </w:r>
      <w:r w:rsidR="00A94D91">
        <w:t xml:space="preserve"> related</w:t>
      </w:r>
    </w:p>
    <w:p w14:paraId="1F564282" w14:textId="7A976385" w:rsidR="004A0551" w:rsidRPr="008D111C" w:rsidRDefault="004A0551" w:rsidP="008D111C">
      <w:pPr>
        <w:pStyle w:val="Heading3"/>
        <w:rPr>
          <w:lang w:val="en-US"/>
        </w:rPr>
      </w:pPr>
      <w:r>
        <w:rPr>
          <w:lang w:val="en-US"/>
        </w:rPr>
        <w:t xml:space="preserve">2.1.1 </w:t>
      </w:r>
      <w:r w:rsidRPr="008D111C">
        <w:rPr>
          <w:lang w:val="en-US"/>
        </w:rPr>
        <w:t>Total RAN delay computation</w:t>
      </w:r>
    </w:p>
    <w:p w14:paraId="01423637" w14:textId="77777777" w:rsidR="005D2532" w:rsidRPr="00596FE3" w:rsidRDefault="005D2532" w:rsidP="005D2532">
      <w:pPr>
        <w:rPr>
          <w:rFonts w:asciiTheme="minorHAnsi" w:hAnsiTheme="minorHAnsi" w:cstheme="minorHAnsi"/>
          <w:sz w:val="22"/>
          <w:szCs w:val="22"/>
        </w:rPr>
      </w:pPr>
      <w:r w:rsidRPr="00596FE3">
        <w:rPr>
          <w:rFonts w:asciiTheme="minorHAnsi" w:hAnsiTheme="minorHAnsi" w:cstheme="minorHAnsi"/>
          <w:sz w:val="22"/>
          <w:szCs w:val="22"/>
        </w:rPr>
        <w:t>During RAN2#116, the following was agreed.</w:t>
      </w:r>
    </w:p>
    <w:p w14:paraId="642686FD" w14:textId="77777777" w:rsidR="005D2532" w:rsidRDefault="005D2532" w:rsidP="005D253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val="en-US"/>
        </w:rPr>
      </w:pPr>
      <w:r>
        <w:t>RAN2 understanding is that for the accuracy of the result, the M6 result can be indicated with data marker</w:t>
      </w:r>
      <w:r w:rsidRPr="00CB490C">
        <w:rPr>
          <w:lang w:val="en-US"/>
        </w:rPr>
        <w:t xml:space="preserve"> </w:t>
      </w:r>
      <w:r w:rsidRPr="001D39D8">
        <w:rPr>
          <w:highlight w:val="yellow"/>
          <w:lang w:val="en-US"/>
        </w:rPr>
        <w:t>(duplication indicator).</w:t>
      </w:r>
    </w:p>
    <w:p w14:paraId="51A6A62F" w14:textId="4B693A3A" w:rsidR="005D2532" w:rsidRPr="008D111C" w:rsidRDefault="005D2532" w:rsidP="00400DBD">
      <w:pPr>
        <w:rPr>
          <w:rFonts w:asciiTheme="minorHAnsi" w:hAnsiTheme="minorHAnsi" w:cstheme="minorHAnsi"/>
          <w:sz w:val="22"/>
          <w:szCs w:val="22"/>
        </w:rPr>
      </w:pPr>
      <w:r>
        <w:rPr>
          <w:rFonts w:asciiTheme="minorHAnsi" w:hAnsiTheme="minorHAnsi" w:cstheme="minorHAnsi"/>
          <w:sz w:val="22"/>
          <w:szCs w:val="22"/>
        </w:rPr>
        <w:t>T</w:t>
      </w:r>
      <w:r w:rsidRPr="008D111C">
        <w:rPr>
          <w:rFonts w:asciiTheme="minorHAnsi" w:hAnsiTheme="minorHAnsi" w:cstheme="minorHAnsi"/>
          <w:sz w:val="22"/>
          <w:szCs w:val="22"/>
        </w:rPr>
        <w:t>his</w:t>
      </w:r>
      <w:r w:rsidR="00FB0135">
        <w:rPr>
          <w:rFonts w:asciiTheme="minorHAnsi" w:hAnsiTheme="minorHAnsi" w:cstheme="minorHAnsi"/>
          <w:sz w:val="22"/>
          <w:szCs w:val="22"/>
        </w:rPr>
        <w:t xml:space="preserve"> </w:t>
      </w:r>
      <w:r w:rsidR="00515364">
        <w:rPr>
          <w:rFonts w:asciiTheme="minorHAnsi" w:hAnsiTheme="minorHAnsi" w:cstheme="minorHAnsi"/>
          <w:sz w:val="22"/>
          <w:szCs w:val="22"/>
        </w:rPr>
        <w:t xml:space="preserve">agreement needs further discussion as </w:t>
      </w:r>
      <w:r w:rsidR="00E41E35">
        <w:rPr>
          <w:rFonts w:asciiTheme="minorHAnsi" w:hAnsiTheme="minorHAnsi" w:cstheme="minorHAnsi"/>
          <w:sz w:val="22"/>
          <w:szCs w:val="22"/>
        </w:rPr>
        <w:t>how to represent ‘</w:t>
      </w:r>
      <w:r w:rsidR="00E41E35" w:rsidRPr="008D111C">
        <w:rPr>
          <w:rFonts w:asciiTheme="minorHAnsi" w:hAnsiTheme="minorHAnsi" w:cstheme="minorHAnsi"/>
          <w:sz w:val="22"/>
          <w:szCs w:val="22"/>
          <w:highlight w:val="yellow"/>
        </w:rPr>
        <w:t>duplication indicator</w:t>
      </w:r>
      <w:r w:rsidR="00E41E35">
        <w:rPr>
          <w:rFonts w:asciiTheme="minorHAnsi" w:hAnsiTheme="minorHAnsi" w:cstheme="minorHAnsi"/>
          <w:sz w:val="22"/>
          <w:szCs w:val="22"/>
        </w:rPr>
        <w:t xml:space="preserve">’ for the M6 measurement </w:t>
      </w:r>
      <w:r w:rsidR="00535577">
        <w:rPr>
          <w:rFonts w:asciiTheme="minorHAnsi" w:hAnsiTheme="minorHAnsi" w:cstheme="minorHAnsi"/>
          <w:sz w:val="22"/>
          <w:szCs w:val="22"/>
        </w:rPr>
        <w:t>varies in different scenarios.</w:t>
      </w:r>
      <w:r w:rsidR="00E41E35">
        <w:rPr>
          <w:rFonts w:asciiTheme="minorHAnsi" w:hAnsiTheme="minorHAnsi" w:cstheme="minorHAnsi"/>
          <w:sz w:val="22"/>
          <w:szCs w:val="22"/>
        </w:rPr>
        <w:t xml:space="preserve"> </w:t>
      </w:r>
    </w:p>
    <w:p w14:paraId="6C2E0D53" w14:textId="64E0408D" w:rsidR="00331280" w:rsidRPr="00D16C70" w:rsidRDefault="00331280" w:rsidP="00400DBD">
      <w:pPr>
        <w:rPr>
          <w:rFonts w:asciiTheme="minorHAnsi" w:hAnsiTheme="minorHAnsi" w:cstheme="minorHAnsi"/>
          <w:b/>
          <w:bCs/>
          <w:sz w:val="22"/>
          <w:szCs w:val="22"/>
          <w:u w:val="single"/>
        </w:rPr>
      </w:pPr>
      <w:r w:rsidRPr="008D111C">
        <w:rPr>
          <w:rFonts w:asciiTheme="minorHAnsi" w:hAnsiTheme="minorHAnsi" w:cstheme="minorHAnsi"/>
          <w:b/>
          <w:bCs/>
          <w:sz w:val="22"/>
          <w:szCs w:val="22"/>
          <w:u w:val="single"/>
        </w:rPr>
        <w:t>Scenario-1 : When PDCP duplication is not enabled for the entire duration of M6 measurement period</w:t>
      </w:r>
      <w:r w:rsidR="00EA50EE">
        <w:rPr>
          <w:rFonts w:asciiTheme="minorHAnsi" w:hAnsiTheme="minorHAnsi" w:cstheme="minorHAnsi"/>
          <w:b/>
          <w:bCs/>
          <w:sz w:val="22"/>
          <w:szCs w:val="22"/>
          <w:u w:val="single"/>
        </w:rPr>
        <w:t xml:space="preserve"> (weighted </w:t>
      </w:r>
      <w:r w:rsidR="00D459CB">
        <w:rPr>
          <w:rFonts w:asciiTheme="minorHAnsi" w:hAnsiTheme="minorHAnsi" w:cstheme="minorHAnsi"/>
          <w:b/>
          <w:bCs/>
          <w:sz w:val="22"/>
          <w:szCs w:val="22"/>
          <w:u w:val="single"/>
        </w:rPr>
        <w:t>average</w:t>
      </w:r>
      <w:r w:rsidR="00EA50EE">
        <w:rPr>
          <w:rFonts w:asciiTheme="minorHAnsi" w:hAnsiTheme="minorHAnsi" w:cstheme="minorHAnsi"/>
          <w:b/>
          <w:bCs/>
          <w:sz w:val="22"/>
          <w:szCs w:val="22"/>
          <w:u w:val="single"/>
        </w:rPr>
        <w:t>)</w:t>
      </w:r>
    </w:p>
    <w:p w14:paraId="5522E72A" w14:textId="44EC2171" w:rsidR="008574D1" w:rsidRDefault="00C00094" w:rsidP="00400DBD">
      <w:pPr>
        <w:rPr>
          <w:rFonts w:asciiTheme="minorHAnsi" w:hAnsiTheme="minorHAnsi" w:cstheme="minorHAnsi"/>
          <w:sz w:val="22"/>
          <w:szCs w:val="22"/>
        </w:rPr>
      </w:pPr>
      <w:r>
        <w:rPr>
          <w:rFonts w:asciiTheme="minorHAnsi" w:hAnsiTheme="minorHAnsi" w:cstheme="minorHAnsi"/>
          <w:sz w:val="22"/>
          <w:szCs w:val="22"/>
        </w:rPr>
        <w:t xml:space="preserve">It was agreed in </w:t>
      </w:r>
      <w:r w:rsidR="00707018">
        <w:rPr>
          <w:rFonts w:asciiTheme="minorHAnsi" w:hAnsiTheme="minorHAnsi" w:cstheme="minorHAnsi"/>
          <w:sz w:val="22"/>
          <w:szCs w:val="22"/>
        </w:rPr>
        <w:t>RAN2#113 meeting that in split-bearer scenario, for non</w:t>
      </w:r>
      <w:r w:rsidR="00D44F2B">
        <w:rPr>
          <w:rFonts w:asciiTheme="minorHAnsi" w:hAnsiTheme="minorHAnsi" w:cstheme="minorHAnsi"/>
          <w:sz w:val="22"/>
          <w:szCs w:val="22"/>
        </w:rPr>
        <w:t>-</w:t>
      </w:r>
      <w:r w:rsidR="00707018">
        <w:rPr>
          <w:rFonts w:asciiTheme="minorHAnsi" w:hAnsiTheme="minorHAnsi" w:cstheme="minorHAnsi"/>
          <w:sz w:val="22"/>
          <w:szCs w:val="22"/>
        </w:rPr>
        <w:t xml:space="preserve">duplicated PDCP packets, weighted averaging </w:t>
      </w:r>
      <w:r w:rsidR="00606289">
        <w:rPr>
          <w:rFonts w:asciiTheme="minorHAnsi" w:hAnsiTheme="minorHAnsi" w:cstheme="minorHAnsi"/>
          <w:sz w:val="22"/>
          <w:szCs w:val="22"/>
        </w:rPr>
        <w:t>is</w:t>
      </w:r>
      <w:r w:rsidR="00707018">
        <w:rPr>
          <w:rFonts w:asciiTheme="minorHAnsi" w:hAnsiTheme="minorHAnsi" w:cstheme="minorHAnsi"/>
          <w:sz w:val="22"/>
          <w:szCs w:val="22"/>
        </w:rPr>
        <w:t xml:space="preserve"> used</w:t>
      </w:r>
      <w:r w:rsidR="00B8681C">
        <w:rPr>
          <w:rFonts w:asciiTheme="minorHAnsi" w:hAnsiTheme="minorHAnsi" w:cstheme="minorHAnsi"/>
          <w:sz w:val="22"/>
          <w:szCs w:val="22"/>
        </w:rPr>
        <w:t>.</w:t>
      </w:r>
    </w:p>
    <w:p w14:paraId="44A7730D" w14:textId="77777777" w:rsidR="008574D1" w:rsidRPr="008D111C" w:rsidRDefault="008574D1" w:rsidP="008574D1">
      <w:pPr>
        <w:pStyle w:val="Doc-text2"/>
        <w:pBdr>
          <w:top w:val="single" w:sz="4" w:space="1" w:color="auto"/>
          <w:left w:val="single" w:sz="4" w:space="4" w:color="auto"/>
          <w:bottom w:val="single" w:sz="4" w:space="1" w:color="auto"/>
          <w:right w:val="single" w:sz="4" w:space="4" w:color="auto"/>
        </w:pBdr>
        <w:rPr>
          <w:rFonts w:cs="Arial"/>
          <w:sz w:val="18"/>
          <w:szCs w:val="18"/>
        </w:rPr>
      </w:pPr>
      <w:r w:rsidRPr="008D111C">
        <w:rPr>
          <w:rFonts w:cs="Arial"/>
          <w:sz w:val="18"/>
          <w:szCs w:val="18"/>
        </w:rPr>
        <w:tab/>
        <w:t>For QoS monitoring related delay reporting to CN, ‘</w:t>
      </w:r>
      <w:r w:rsidRPr="008D111C">
        <w:rPr>
          <w:rFonts w:cs="Arial"/>
          <w:sz w:val="18"/>
          <w:szCs w:val="18"/>
          <w:u w:val="single"/>
        </w:rPr>
        <w:t>weighted average</w:t>
      </w:r>
      <w:r w:rsidRPr="008D111C">
        <w:rPr>
          <w:rFonts w:cs="Arial"/>
          <w:sz w:val="18"/>
          <w:szCs w:val="18"/>
        </w:rPr>
        <w:t xml:space="preserve"> (consider the number of packets) over MN and SN’ is used to calculate the total delay measurement M6 over MCG/SCG for split bearers WITHOUT PDCP duplication. </w:t>
      </w:r>
    </w:p>
    <w:p w14:paraId="79344930" w14:textId="0CB50BFD" w:rsidR="008574D1" w:rsidRDefault="002B0083" w:rsidP="008574D1">
      <w:pPr>
        <w:rPr>
          <w:rFonts w:asciiTheme="minorHAnsi" w:hAnsiTheme="minorHAnsi" w:cstheme="minorHAnsi"/>
          <w:sz w:val="22"/>
          <w:szCs w:val="22"/>
        </w:rPr>
      </w:pPr>
      <w:r w:rsidRPr="008D111C">
        <w:rPr>
          <w:rFonts w:asciiTheme="minorHAnsi" w:hAnsiTheme="minorHAnsi" w:cstheme="minorHAnsi"/>
          <w:sz w:val="22"/>
          <w:szCs w:val="22"/>
        </w:rPr>
        <w:t xml:space="preserve">The above agreement </w:t>
      </w:r>
      <w:r>
        <w:rPr>
          <w:rFonts w:asciiTheme="minorHAnsi" w:hAnsiTheme="minorHAnsi" w:cstheme="minorHAnsi"/>
          <w:sz w:val="22"/>
          <w:szCs w:val="22"/>
        </w:rPr>
        <w:t xml:space="preserve">to measure the </w:t>
      </w:r>
      <w:r w:rsidR="007D593C">
        <w:rPr>
          <w:rFonts w:asciiTheme="minorHAnsi" w:hAnsiTheme="minorHAnsi" w:cstheme="minorHAnsi"/>
          <w:sz w:val="22"/>
          <w:szCs w:val="22"/>
        </w:rPr>
        <w:t xml:space="preserve">delay for </w:t>
      </w:r>
      <w:r w:rsidR="007D593C" w:rsidRPr="008D111C">
        <w:rPr>
          <w:rFonts w:asciiTheme="minorHAnsi" w:hAnsiTheme="minorHAnsi" w:cstheme="minorHAnsi"/>
          <w:b/>
          <w:bCs/>
          <w:sz w:val="22"/>
          <w:szCs w:val="22"/>
        </w:rPr>
        <w:t>non-</w:t>
      </w:r>
      <w:r w:rsidR="00B635D8" w:rsidRPr="008D111C">
        <w:rPr>
          <w:rFonts w:asciiTheme="minorHAnsi" w:hAnsiTheme="minorHAnsi" w:cstheme="minorHAnsi"/>
          <w:b/>
          <w:bCs/>
          <w:sz w:val="22"/>
          <w:szCs w:val="22"/>
        </w:rPr>
        <w:t>duplicated</w:t>
      </w:r>
      <w:r w:rsidR="007D593C" w:rsidRPr="008D111C">
        <w:rPr>
          <w:rFonts w:asciiTheme="minorHAnsi" w:hAnsiTheme="minorHAnsi" w:cstheme="minorHAnsi"/>
          <w:b/>
          <w:bCs/>
          <w:sz w:val="22"/>
          <w:szCs w:val="22"/>
        </w:rPr>
        <w:t xml:space="preserve"> PDCP packets</w:t>
      </w:r>
      <w:r w:rsidR="007D593C">
        <w:rPr>
          <w:rFonts w:asciiTheme="minorHAnsi" w:hAnsiTheme="minorHAnsi" w:cstheme="minorHAnsi"/>
          <w:sz w:val="22"/>
          <w:szCs w:val="22"/>
        </w:rPr>
        <w:t xml:space="preserve"> </w:t>
      </w:r>
      <w:r w:rsidRPr="008D111C">
        <w:rPr>
          <w:rFonts w:asciiTheme="minorHAnsi" w:hAnsiTheme="minorHAnsi" w:cstheme="minorHAnsi"/>
          <w:sz w:val="22"/>
          <w:szCs w:val="22"/>
        </w:rPr>
        <w:t>is m</w:t>
      </w:r>
      <w:r>
        <w:rPr>
          <w:rFonts w:asciiTheme="minorHAnsi" w:hAnsiTheme="minorHAnsi" w:cstheme="minorHAnsi"/>
          <w:sz w:val="22"/>
          <w:szCs w:val="22"/>
        </w:rPr>
        <w:t xml:space="preserve">apped to the </w:t>
      </w:r>
      <w:r w:rsidR="00341802">
        <w:rPr>
          <w:rFonts w:asciiTheme="minorHAnsi" w:hAnsiTheme="minorHAnsi" w:cstheme="minorHAnsi"/>
          <w:sz w:val="22"/>
          <w:szCs w:val="22"/>
        </w:rPr>
        <w:t>Equation (1)</w:t>
      </w:r>
      <w:r w:rsidR="006C6B80">
        <w:rPr>
          <w:rFonts w:asciiTheme="minorHAnsi" w:hAnsiTheme="minorHAnsi" w:cstheme="minorHAnsi"/>
          <w:sz w:val="22"/>
          <w:szCs w:val="22"/>
        </w:rPr>
        <w:t>.</w:t>
      </w:r>
      <w:r w:rsidR="00341802">
        <w:rPr>
          <w:rFonts w:asciiTheme="minorHAnsi" w:hAnsiTheme="minorHAnsi" w:cstheme="minorHAnsi"/>
          <w:sz w:val="22"/>
          <w:szCs w:val="22"/>
        </w:rPr>
        <w:t xml:space="preserve"> </w:t>
      </w:r>
    </w:p>
    <w:p w14:paraId="468B370E" w14:textId="0E112652" w:rsidR="007D593C" w:rsidRPr="00B4071A" w:rsidRDefault="0000269D" w:rsidP="007D593C">
      <w:pPr>
        <w:rPr>
          <w:rFonts w:asciiTheme="minorHAnsi" w:hAnsiTheme="minorHAnsi" w:cstheme="minorHAnsi"/>
          <w:sz w:val="22"/>
          <w:szCs w:val="22"/>
          <w:lang w:val="en-US"/>
        </w:rPr>
      </w:pPr>
      <m:oMathPara>
        <m:oMath>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Non-Dup</m:t>
              </m:r>
            </m:sub>
          </m:sSub>
          <m:r>
            <w:rPr>
              <w:rFonts w:ascii="Cambria Math" w:hAnsi="Cambria Math" w:cstheme="minorHAnsi"/>
              <w:lang w:val="en-US"/>
            </w:rPr>
            <m:t>=</m:t>
          </m:r>
          <m:f>
            <m:fPr>
              <m:ctrlPr>
                <w:rPr>
                  <w:rFonts w:ascii="Cambria Math" w:hAnsi="Cambria Math" w:cstheme="minorHAnsi"/>
                  <w:i/>
                  <w:lang w:val="en-US"/>
                </w:rPr>
              </m:ctrlPr>
            </m:fPr>
            <m:num>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MCG, Non-Dup</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MCG, Non-Dup</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SCG,Non-Dup</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SCG,Non- Dup</m:t>
                  </m:r>
                </m:sub>
              </m:sSub>
            </m:num>
            <m:den>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MCG,Non-Dup</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SCG,Non-Dup</m:t>
                  </m:r>
                </m:sub>
              </m:sSub>
            </m:den>
          </m:f>
          <m:r>
            <w:rPr>
              <w:rFonts w:ascii="Cambria Math" w:hAnsi="Cambria Math" w:cstheme="minorHAnsi"/>
              <w:lang w:val="en-US"/>
            </w:rPr>
            <m:t xml:space="preserve">  (1)</m:t>
          </m:r>
        </m:oMath>
      </m:oMathPara>
    </w:p>
    <w:p w14:paraId="0F402948" w14:textId="659AC18A" w:rsidR="0060376F" w:rsidRPr="0060376F" w:rsidRDefault="001433E2" w:rsidP="0060376F">
      <w:pPr>
        <w:rPr>
          <w:rFonts w:asciiTheme="minorHAnsi" w:hAnsiTheme="minorHAnsi" w:cstheme="minorHAnsi"/>
          <w:sz w:val="22"/>
          <w:szCs w:val="22"/>
        </w:rPr>
      </w:pPr>
      <w:r>
        <w:rPr>
          <w:rFonts w:asciiTheme="minorHAnsi" w:hAnsiTheme="minorHAnsi" w:cstheme="minorHAnsi"/>
          <w:sz w:val="22"/>
          <w:szCs w:val="22"/>
        </w:rPr>
        <w:t xml:space="preserve">If the </w:t>
      </w:r>
      <w:r w:rsidR="007A32DE">
        <w:rPr>
          <w:rFonts w:asciiTheme="minorHAnsi" w:hAnsiTheme="minorHAnsi" w:cstheme="minorHAnsi"/>
          <w:sz w:val="22"/>
          <w:szCs w:val="22"/>
        </w:rPr>
        <w:t xml:space="preserve">PDCP duplication is not enabled </w:t>
      </w:r>
      <w:r w:rsidR="00A37083">
        <w:rPr>
          <w:rFonts w:asciiTheme="minorHAnsi" w:hAnsiTheme="minorHAnsi" w:cstheme="minorHAnsi"/>
          <w:sz w:val="22"/>
          <w:szCs w:val="22"/>
        </w:rPr>
        <w:t>for</w:t>
      </w:r>
      <w:r w:rsidR="007A32DE">
        <w:rPr>
          <w:rFonts w:asciiTheme="minorHAnsi" w:hAnsiTheme="minorHAnsi" w:cstheme="minorHAnsi"/>
          <w:sz w:val="22"/>
          <w:szCs w:val="22"/>
        </w:rPr>
        <w:t xml:space="preserve"> the entire duration of </w:t>
      </w:r>
      <w:r w:rsidR="00EB104D">
        <w:rPr>
          <w:rFonts w:asciiTheme="minorHAnsi" w:hAnsiTheme="minorHAnsi" w:cstheme="minorHAnsi"/>
          <w:sz w:val="22"/>
          <w:szCs w:val="22"/>
        </w:rPr>
        <w:t>M6 measurement period</w:t>
      </w:r>
      <w:r w:rsidR="009D2116">
        <w:rPr>
          <w:rFonts w:asciiTheme="minorHAnsi" w:hAnsiTheme="minorHAnsi" w:cstheme="minorHAnsi"/>
          <w:sz w:val="22"/>
          <w:szCs w:val="22"/>
        </w:rPr>
        <w:t>, then equa</w:t>
      </w:r>
      <w:r w:rsidR="00FE5339">
        <w:rPr>
          <w:rFonts w:asciiTheme="minorHAnsi" w:hAnsiTheme="minorHAnsi" w:cstheme="minorHAnsi"/>
          <w:sz w:val="22"/>
          <w:szCs w:val="22"/>
        </w:rPr>
        <w:t>tion (1)</w:t>
      </w:r>
      <w:r w:rsidR="00875190">
        <w:rPr>
          <w:rFonts w:asciiTheme="minorHAnsi" w:hAnsiTheme="minorHAnsi" w:cstheme="minorHAnsi"/>
          <w:sz w:val="22"/>
          <w:szCs w:val="22"/>
        </w:rPr>
        <w:t xml:space="preserve"> </w:t>
      </w:r>
      <w:r w:rsidR="00FE5339">
        <w:rPr>
          <w:rFonts w:asciiTheme="minorHAnsi" w:hAnsiTheme="minorHAnsi" w:cstheme="minorHAnsi"/>
          <w:sz w:val="22"/>
          <w:szCs w:val="22"/>
        </w:rPr>
        <w:t>provides</w:t>
      </w:r>
      <w:r w:rsidR="00875190">
        <w:rPr>
          <w:rFonts w:asciiTheme="minorHAnsi" w:hAnsiTheme="minorHAnsi" w:cstheme="minorHAnsi"/>
          <w:sz w:val="22"/>
          <w:szCs w:val="22"/>
        </w:rPr>
        <w:t xml:space="preserve"> the </w:t>
      </w:r>
      <w:r w:rsidR="00FE5339">
        <w:rPr>
          <w:rFonts w:asciiTheme="minorHAnsi" w:hAnsiTheme="minorHAnsi" w:cstheme="minorHAnsi"/>
          <w:sz w:val="22"/>
          <w:szCs w:val="22"/>
        </w:rPr>
        <w:t>total RAN del</w:t>
      </w:r>
      <w:r w:rsidR="00823665">
        <w:rPr>
          <w:rFonts w:asciiTheme="minorHAnsi" w:hAnsiTheme="minorHAnsi" w:cstheme="minorHAnsi"/>
          <w:sz w:val="22"/>
          <w:szCs w:val="22"/>
        </w:rPr>
        <w:t xml:space="preserve">ay. </w:t>
      </w:r>
    </w:p>
    <w:p w14:paraId="43D882CB" w14:textId="1089C5F9" w:rsidR="00823665" w:rsidRPr="00E41FA7" w:rsidRDefault="00823665" w:rsidP="00823665">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 w:name="_Toc92700279"/>
      <w:r>
        <w:rPr>
          <w:rFonts w:asciiTheme="minorHAnsi" w:hAnsiTheme="minorHAnsi" w:cstheme="minorHAnsi"/>
          <w:sz w:val="22"/>
          <w:szCs w:val="22"/>
          <w:lang w:val="en-US" w:eastAsia="zh-CN"/>
        </w:rPr>
        <w:t xml:space="preserve">When </w:t>
      </w:r>
      <w:r>
        <w:rPr>
          <w:rFonts w:asciiTheme="minorHAnsi" w:hAnsiTheme="minorHAnsi" w:cstheme="minorHAnsi"/>
          <w:sz w:val="22"/>
          <w:szCs w:val="22"/>
        </w:rPr>
        <w:t xml:space="preserve">the PDCP duplication is not enabled </w:t>
      </w:r>
      <w:r w:rsidR="00A37083">
        <w:rPr>
          <w:rFonts w:asciiTheme="minorHAnsi" w:hAnsiTheme="minorHAnsi" w:cstheme="minorHAnsi"/>
          <w:sz w:val="22"/>
          <w:szCs w:val="22"/>
        </w:rPr>
        <w:t>for</w:t>
      </w:r>
      <w:r>
        <w:rPr>
          <w:rFonts w:asciiTheme="minorHAnsi" w:hAnsiTheme="minorHAnsi" w:cstheme="minorHAnsi"/>
          <w:sz w:val="22"/>
          <w:szCs w:val="22"/>
        </w:rPr>
        <w:t xml:space="preserve"> the entire duration of M6 measurement period, then equation (1) provides the total RAN delay</w:t>
      </w:r>
      <w:r>
        <w:rPr>
          <w:rFonts w:asciiTheme="minorHAnsi" w:hAnsiTheme="minorHAnsi" w:cstheme="minorHAnsi"/>
          <w:sz w:val="22"/>
          <w:szCs w:val="22"/>
          <w:lang w:val="en-US"/>
        </w:rPr>
        <w:t>.</w:t>
      </w:r>
      <w:bookmarkEnd w:id="1"/>
    </w:p>
    <w:p w14:paraId="42C655C6" w14:textId="77777777" w:rsidR="00875190" w:rsidRDefault="00875190" w:rsidP="008574D1">
      <w:pPr>
        <w:rPr>
          <w:rFonts w:asciiTheme="minorHAnsi" w:hAnsiTheme="minorHAnsi" w:cstheme="minorHAnsi"/>
          <w:sz w:val="22"/>
          <w:szCs w:val="22"/>
        </w:rPr>
      </w:pPr>
    </w:p>
    <w:p w14:paraId="1CA2E169" w14:textId="1AEFB821" w:rsidR="00331280" w:rsidRPr="00596FE3" w:rsidRDefault="00331280" w:rsidP="00331280">
      <w:pPr>
        <w:rPr>
          <w:rFonts w:asciiTheme="minorHAnsi" w:hAnsiTheme="minorHAnsi" w:cstheme="minorHAnsi"/>
          <w:b/>
          <w:bCs/>
          <w:sz w:val="22"/>
          <w:szCs w:val="22"/>
          <w:u w:val="single"/>
        </w:rPr>
      </w:pPr>
      <w:r w:rsidRPr="00596FE3">
        <w:rPr>
          <w:rFonts w:asciiTheme="minorHAnsi" w:hAnsiTheme="minorHAnsi" w:cstheme="minorHAnsi"/>
          <w:b/>
          <w:bCs/>
          <w:sz w:val="22"/>
          <w:szCs w:val="22"/>
          <w:u w:val="single"/>
        </w:rPr>
        <w:t>Scenario-</w:t>
      </w:r>
      <w:r>
        <w:rPr>
          <w:rFonts w:asciiTheme="minorHAnsi" w:hAnsiTheme="minorHAnsi" w:cstheme="minorHAnsi"/>
          <w:b/>
          <w:bCs/>
          <w:sz w:val="22"/>
          <w:szCs w:val="22"/>
          <w:u w:val="single"/>
        </w:rPr>
        <w:t>2</w:t>
      </w:r>
      <w:r w:rsidRPr="00596FE3">
        <w:rPr>
          <w:rFonts w:asciiTheme="minorHAnsi" w:hAnsiTheme="minorHAnsi" w:cstheme="minorHAnsi"/>
          <w:b/>
          <w:bCs/>
          <w:sz w:val="22"/>
          <w:szCs w:val="22"/>
          <w:u w:val="single"/>
        </w:rPr>
        <w:t xml:space="preserve"> : When PDCP duplication is enabled for the entire duration of M6 measurement period</w:t>
      </w:r>
      <w:r w:rsidR="00D459CB">
        <w:rPr>
          <w:rFonts w:asciiTheme="minorHAnsi" w:hAnsiTheme="minorHAnsi" w:cstheme="minorHAnsi"/>
          <w:b/>
          <w:bCs/>
          <w:sz w:val="22"/>
          <w:szCs w:val="22"/>
          <w:u w:val="single"/>
        </w:rPr>
        <w:t xml:space="preserve"> (minimum value)</w:t>
      </w:r>
    </w:p>
    <w:p w14:paraId="6E8C2259" w14:textId="7FF258A8" w:rsidR="007D593C" w:rsidRPr="008D111C" w:rsidRDefault="00B8681C" w:rsidP="008D111C">
      <w:pPr>
        <w:rPr>
          <w:rFonts w:asciiTheme="minorHAnsi" w:hAnsiTheme="minorHAnsi" w:cstheme="minorHAnsi"/>
          <w:sz w:val="22"/>
          <w:szCs w:val="22"/>
        </w:rPr>
      </w:pPr>
      <w:r>
        <w:rPr>
          <w:rFonts w:asciiTheme="minorHAnsi" w:hAnsiTheme="minorHAnsi" w:cstheme="minorHAnsi"/>
          <w:sz w:val="22"/>
          <w:szCs w:val="22"/>
        </w:rPr>
        <w:t>In addition</w:t>
      </w:r>
      <w:r w:rsidR="001A2089">
        <w:rPr>
          <w:rFonts w:asciiTheme="minorHAnsi" w:hAnsiTheme="minorHAnsi" w:cstheme="minorHAnsi"/>
          <w:sz w:val="22"/>
          <w:szCs w:val="22"/>
        </w:rPr>
        <w:t>,</w:t>
      </w:r>
      <w:r>
        <w:rPr>
          <w:rFonts w:asciiTheme="minorHAnsi" w:hAnsiTheme="minorHAnsi" w:cstheme="minorHAnsi"/>
          <w:sz w:val="22"/>
          <w:szCs w:val="22"/>
        </w:rPr>
        <w:t xml:space="preserve"> for </w:t>
      </w:r>
      <w:r w:rsidRPr="00421499">
        <w:rPr>
          <w:rFonts w:asciiTheme="minorHAnsi" w:hAnsiTheme="minorHAnsi" w:cstheme="minorHAnsi"/>
          <w:sz w:val="22"/>
          <w:szCs w:val="22"/>
        </w:rPr>
        <w:t>duplicated</w:t>
      </w:r>
      <w:r w:rsidRPr="00A7193B">
        <w:rPr>
          <w:rFonts w:asciiTheme="minorHAnsi" w:hAnsiTheme="minorHAnsi" w:cstheme="minorHAnsi"/>
          <w:sz w:val="22"/>
          <w:szCs w:val="22"/>
        </w:rPr>
        <w:t xml:space="preserve"> </w:t>
      </w:r>
      <w:r w:rsidRPr="00FC6701">
        <w:rPr>
          <w:rFonts w:asciiTheme="minorHAnsi" w:hAnsiTheme="minorHAnsi" w:cstheme="minorHAnsi"/>
          <w:sz w:val="22"/>
          <w:szCs w:val="22"/>
        </w:rPr>
        <w:t>PDCP packets</w:t>
      </w:r>
      <w:r>
        <w:rPr>
          <w:rFonts w:asciiTheme="minorHAnsi" w:hAnsiTheme="minorHAnsi" w:cstheme="minorHAnsi"/>
          <w:sz w:val="22"/>
          <w:szCs w:val="22"/>
        </w:rPr>
        <w:t xml:space="preserve"> the minimum value between two legs is used to measure the delay</w:t>
      </w:r>
      <w:r w:rsidR="00215D45">
        <w:rPr>
          <w:rFonts w:asciiTheme="minorHAnsi" w:hAnsiTheme="minorHAnsi" w:cstheme="minorHAnsi"/>
          <w:sz w:val="22"/>
          <w:szCs w:val="22"/>
        </w:rPr>
        <w:t xml:space="preserve"> of duplicated packets</w:t>
      </w:r>
      <w:r>
        <w:rPr>
          <w:rFonts w:asciiTheme="minorHAnsi" w:hAnsiTheme="minorHAnsi" w:cstheme="minorHAnsi"/>
          <w:sz w:val="22"/>
          <w:szCs w:val="22"/>
        </w:rPr>
        <w:t>.</w:t>
      </w:r>
    </w:p>
    <w:p w14:paraId="370B0F0C" w14:textId="5A127090" w:rsidR="008574D1" w:rsidRPr="008D111C" w:rsidRDefault="008574D1" w:rsidP="008574D1">
      <w:pPr>
        <w:pStyle w:val="Doc-text2"/>
        <w:pBdr>
          <w:top w:val="single" w:sz="4" w:space="1" w:color="auto"/>
          <w:left w:val="single" w:sz="4" w:space="4" w:color="auto"/>
          <w:bottom w:val="single" w:sz="4" w:space="1" w:color="auto"/>
          <w:right w:val="single" w:sz="4" w:space="4" w:color="auto"/>
        </w:pBdr>
        <w:rPr>
          <w:rFonts w:cs="Arial"/>
          <w:sz w:val="18"/>
          <w:szCs w:val="18"/>
        </w:rPr>
      </w:pPr>
      <w:r w:rsidRPr="008D111C">
        <w:rPr>
          <w:rFonts w:cs="Arial"/>
          <w:sz w:val="18"/>
          <w:szCs w:val="18"/>
        </w:rPr>
        <w:tab/>
        <w:t xml:space="preserve">For QoS monitoring related delay reporting to CN, the </w:t>
      </w:r>
      <w:r w:rsidRPr="008D111C">
        <w:rPr>
          <w:rFonts w:cs="Arial"/>
          <w:sz w:val="18"/>
          <w:szCs w:val="18"/>
          <w:u w:val="single"/>
        </w:rPr>
        <w:t>minimum value</w:t>
      </w:r>
      <w:r w:rsidRPr="008D111C">
        <w:rPr>
          <w:rFonts w:cs="Arial"/>
          <w:sz w:val="18"/>
          <w:szCs w:val="18"/>
        </w:rPr>
        <w:t xml:space="preserve"> between two legs is defined as the total delay measurement M6 over MCG/SCG for split bearers WITH PDCP duplication. </w:t>
      </w:r>
    </w:p>
    <w:p w14:paraId="10AD4AC5" w14:textId="77777777" w:rsidR="005862DF" w:rsidRDefault="005862DF" w:rsidP="00C00094">
      <w:pPr>
        <w:rPr>
          <w:rFonts w:asciiTheme="minorHAnsi" w:hAnsiTheme="minorHAnsi" w:cstheme="minorHAnsi"/>
          <w:sz w:val="22"/>
          <w:szCs w:val="22"/>
        </w:rPr>
      </w:pPr>
    </w:p>
    <w:p w14:paraId="1EA1BE65" w14:textId="5402F63C" w:rsidR="00322C38" w:rsidRDefault="00215D45" w:rsidP="00C00094">
      <w:pPr>
        <w:rPr>
          <w:rFonts w:asciiTheme="minorHAnsi" w:hAnsiTheme="minorHAnsi" w:cstheme="minorHAnsi"/>
          <w:sz w:val="22"/>
          <w:szCs w:val="22"/>
        </w:rPr>
      </w:pPr>
      <w:r>
        <w:rPr>
          <w:rFonts w:asciiTheme="minorHAnsi" w:hAnsiTheme="minorHAnsi" w:cstheme="minorHAnsi"/>
          <w:sz w:val="22"/>
          <w:szCs w:val="22"/>
        </w:rPr>
        <w:t>The above agreement</w:t>
      </w:r>
      <w:r w:rsidR="00D969A0">
        <w:rPr>
          <w:rFonts w:asciiTheme="minorHAnsi" w:hAnsiTheme="minorHAnsi" w:cstheme="minorHAnsi"/>
          <w:sz w:val="22"/>
          <w:szCs w:val="22"/>
        </w:rPr>
        <w:t xml:space="preserve"> to measure the delay for </w:t>
      </w:r>
      <w:r w:rsidR="00D969A0" w:rsidRPr="008D111C">
        <w:rPr>
          <w:rFonts w:asciiTheme="minorHAnsi" w:hAnsiTheme="minorHAnsi" w:cstheme="minorHAnsi"/>
          <w:b/>
          <w:bCs/>
          <w:sz w:val="22"/>
          <w:szCs w:val="22"/>
        </w:rPr>
        <w:t>duplicated PDCP packets</w:t>
      </w:r>
      <w:r>
        <w:rPr>
          <w:rFonts w:asciiTheme="minorHAnsi" w:hAnsiTheme="minorHAnsi" w:cstheme="minorHAnsi"/>
          <w:sz w:val="22"/>
          <w:szCs w:val="22"/>
        </w:rPr>
        <w:t xml:space="preserve"> is</w:t>
      </w:r>
      <w:r w:rsidR="00B42CB6" w:rsidRPr="008D111C">
        <w:rPr>
          <w:rFonts w:asciiTheme="minorHAnsi" w:hAnsiTheme="minorHAnsi" w:cstheme="minorHAnsi"/>
          <w:sz w:val="22"/>
          <w:szCs w:val="22"/>
        </w:rPr>
        <w:t xml:space="preserve"> mapped to t</w:t>
      </w:r>
      <w:r w:rsidR="00B42CB6">
        <w:rPr>
          <w:rFonts w:asciiTheme="minorHAnsi" w:hAnsiTheme="minorHAnsi" w:cstheme="minorHAnsi"/>
          <w:sz w:val="22"/>
          <w:szCs w:val="22"/>
        </w:rPr>
        <w:t xml:space="preserve">he </w:t>
      </w:r>
      <w:r w:rsidR="00341802">
        <w:rPr>
          <w:rFonts w:asciiTheme="minorHAnsi" w:hAnsiTheme="minorHAnsi" w:cstheme="minorHAnsi"/>
          <w:sz w:val="22"/>
          <w:szCs w:val="22"/>
        </w:rPr>
        <w:t>Equation (2)</w:t>
      </w:r>
      <w:r w:rsidR="00EB66D6">
        <w:rPr>
          <w:rFonts w:asciiTheme="minorHAnsi" w:hAnsiTheme="minorHAnsi" w:cstheme="minorHAnsi"/>
          <w:sz w:val="22"/>
          <w:szCs w:val="22"/>
        </w:rPr>
        <w:t>.</w:t>
      </w:r>
    </w:p>
    <w:p w14:paraId="0EE926D1" w14:textId="4A92E32C" w:rsidR="00B42CB6" w:rsidRPr="008D111C" w:rsidRDefault="0000269D" w:rsidP="00B42CB6">
      <w:pPr>
        <w:rPr>
          <w:rFonts w:asciiTheme="minorHAnsi" w:hAnsiTheme="minorHAnsi" w:cstheme="minorHAnsi"/>
          <w:lang w:val="en-US"/>
        </w:rPr>
      </w:pPr>
      <m:oMathPara>
        <m:oMath>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Dup</m:t>
              </m:r>
            </m:sub>
          </m:sSub>
          <m:r>
            <w:rPr>
              <w:rFonts w:ascii="Cambria Math" w:hAnsi="Cambria Math" w:cstheme="minorHAnsi"/>
              <w:lang w:val="en-US"/>
            </w:rPr>
            <m:t>=</m:t>
          </m:r>
          <m:func>
            <m:funcPr>
              <m:ctrlPr>
                <w:rPr>
                  <w:rFonts w:ascii="Cambria Math" w:hAnsi="Cambria Math" w:cstheme="minorHAnsi"/>
                  <w:i/>
                  <w:lang w:val="en-US"/>
                </w:rPr>
              </m:ctrlPr>
            </m:funcPr>
            <m:fName>
              <m:r>
                <w:rPr>
                  <w:rFonts w:ascii="Cambria Math" w:hAnsi="Cambria Math" w:cstheme="minorHAnsi"/>
                  <w:lang w:val="en-US"/>
                </w:rPr>
                <m:t>min</m:t>
              </m:r>
            </m:fName>
            <m:e>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MCG, Dup</m:t>
                  </m:r>
                </m:sub>
              </m:sSub>
              <m:r>
                <w:rPr>
                  <w:rFonts w:ascii="Cambria Math" w:hAnsi="Cambria Math" w:cstheme="minorHAnsi"/>
                  <w:lang w:val="en-US"/>
                </w:rPr>
                <m:t xml:space="preserve"> , </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SCG, Dup</m:t>
                  </m:r>
                </m:sub>
              </m:sSub>
              <m:r>
                <w:rPr>
                  <w:rFonts w:ascii="Cambria Math" w:hAnsi="Cambria Math" w:cstheme="minorHAnsi"/>
                  <w:lang w:val="en-US"/>
                </w:rPr>
                <m:t>)</m:t>
              </m:r>
            </m:e>
          </m:func>
          <m:r>
            <w:rPr>
              <w:rFonts w:ascii="Cambria Math" w:hAnsi="Cambria Math" w:cstheme="minorHAnsi"/>
              <w:lang w:val="en-US"/>
            </w:rPr>
            <m:t xml:space="preserve">                         (2)</m:t>
          </m:r>
        </m:oMath>
      </m:oMathPara>
    </w:p>
    <w:p w14:paraId="565DD40C" w14:textId="03D26F3D" w:rsidR="00A37083" w:rsidRDefault="00A37083" w:rsidP="00A37083">
      <w:pPr>
        <w:rPr>
          <w:rFonts w:asciiTheme="minorHAnsi" w:hAnsiTheme="minorHAnsi" w:cstheme="minorHAnsi"/>
          <w:sz w:val="22"/>
          <w:szCs w:val="22"/>
        </w:rPr>
      </w:pPr>
      <w:r>
        <w:rPr>
          <w:rFonts w:asciiTheme="minorHAnsi" w:hAnsiTheme="minorHAnsi" w:cstheme="minorHAnsi"/>
          <w:sz w:val="22"/>
          <w:szCs w:val="22"/>
        </w:rPr>
        <w:t xml:space="preserve">If the PDCP duplication is enabled for the entire duration of M6 measurement period, then equation (2) provides the total RAN delay. </w:t>
      </w:r>
    </w:p>
    <w:p w14:paraId="689CAE3E" w14:textId="1E6C7E11" w:rsidR="00A37083" w:rsidRPr="00E41FA7" w:rsidRDefault="00A37083" w:rsidP="00A37083">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 w:name="_Toc92700280"/>
      <w:r>
        <w:rPr>
          <w:rFonts w:asciiTheme="minorHAnsi" w:hAnsiTheme="minorHAnsi" w:cstheme="minorHAnsi"/>
          <w:sz w:val="22"/>
          <w:szCs w:val="22"/>
          <w:lang w:val="en-US" w:eastAsia="zh-CN"/>
        </w:rPr>
        <w:lastRenderedPageBreak/>
        <w:t xml:space="preserve">When </w:t>
      </w:r>
      <w:r>
        <w:rPr>
          <w:rFonts w:asciiTheme="minorHAnsi" w:hAnsiTheme="minorHAnsi" w:cstheme="minorHAnsi"/>
          <w:sz w:val="22"/>
          <w:szCs w:val="22"/>
        </w:rPr>
        <w:t>the PDCP duplication is enabled for the entire duration of M6 measurement period, then equation (2) provides the total RAN delay</w:t>
      </w:r>
      <w:r>
        <w:rPr>
          <w:rFonts w:asciiTheme="minorHAnsi" w:hAnsiTheme="minorHAnsi" w:cstheme="minorHAnsi"/>
          <w:sz w:val="22"/>
          <w:szCs w:val="22"/>
          <w:lang w:val="en-US"/>
        </w:rPr>
        <w:t>.</w:t>
      </w:r>
      <w:bookmarkEnd w:id="2"/>
    </w:p>
    <w:p w14:paraId="6CBC53D3" w14:textId="77777777" w:rsidR="004B50A3" w:rsidRDefault="004B50A3" w:rsidP="00C00094">
      <w:pPr>
        <w:rPr>
          <w:rFonts w:asciiTheme="minorHAnsi" w:hAnsiTheme="minorHAnsi" w:cstheme="minorHAnsi"/>
          <w:sz w:val="22"/>
          <w:szCs w:val="22"/>
        </w:rPr>
      </w:pPr>
    </w:p>
    <w:p w14:paraId="49470D33" w14:textId="09792973" w:rsidR="00331280" w:rsidRPr="00596FE3" w:rsidRDefault="00331280" w:rsidP="00331280">
      <w:pPr>
        <w:rPr>
          <w:rFonts w:asciiTheme="minorHAnsi" w:hAnsiTheme="minorHAnsi" w:cstheme="minorHAnsi"/>
          <w:b/>
          <w:bCs/>
          <w:sz w:val="22"/>
          <w:szCs w:val="22"/>
          <w:u w:val="single"/>
        </w:rPr>
      </w:pPr>
      <w:r w:rsidRPr="00596FE3">
        <w:rPr>
          <w:rFonts w:asciiTheme="minorHAnsi" w:hAnsiTheme="minorHAnsi" w:cstheme="minorHAnsi"/>
          <w:b/>
          <w:bCs/>
          <w:sz w:val="22"/>
          <w:szCs w:val="22"/>
          <w:u w:val="single"/>
        </w:rPr>
        <w:t>Scenario-</w:t>
      </w:r>
      <w:r>
        <w:rPr>
          <w:rFonts w:asciiTheme="minorHAnsi" w:hAnsiTheme="minorHAnsi" w:cstheme="minorHAnsi"/>
          <w:b/>
          <w:bCs/>
          <w:sz w:val="22"/>
          <w:szCs w:val="22"/>
          <w:u w:val="single"/>
        </w:rPr>
        <w:t>3</w:t>
      </w:r>
      <w:r w:rsidRPr="00596FE3">
        <w:rPr>
          <w:rFonts w:asciiTheme="minorHAnsi" w:hAnsiTheme="minorHAnsi" w:cstheme="minorHAnsi"/>
          <w:b/>
          <w:bCs/>
          <w:sz w:val="22"/>
          <w:szCs w:val="22"/>
          <w:u w:val="single"/>
        </w:rPr>
        <w:t xml:space="preserve"> : When PDCP duplication is enabled for </w:t>
      </w:r>
      <w:r>
        <w:rPr>
          <w:rFonts w:asciiTheme="minorHAnsi" w:hAnsiTheme="minorHAnsi" w:cstheme="minorHAnsi"/>
          <w:b/>
          <w:bCs/>
          <w:sz w:val="22"/>
          <w:szCs w:val="22"/>
          <w:u w:val="single"/>
        </w:rPr>
        <w:t>part</w:t>
      </w:r>
      <w:r w:rsidRPr="00596FE3">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of the</w:t>
      </w:r>
      <w:r w:rsidRPr="00596FE3">
        <w:rPr>
          <w:rFonts w:asciiTheme="minorHAnsi" w:hAnsiTheme="minorHAnsi" w:cstheme="minorHAnsi"/>
          <w:b/>
          <w:bCs/>
          <w:sz w:val="22"/>
          <w:szCs w:val="22"/>
          <w:u w:val="single"/>
        </w:rPr>
        <w:t xml:space="preserve"> duration of M6 measurement period</w:t>
      </w:r>
      <w:r>
        <w:rPr>
          <w:rFonts w:asciiTheme="minorHAnsi" w:hAnsiTheme="minorHAnsi" w:cstheme="minorHAnsi"/>
          <w:b/>
          <w:bCs/>
          <w:sz w:val="22"/>
          <w:szCs w:val="22"/>
          <w:u w:val="single"/>
        </w:rPr>
        <w:t xml:space="preserve"> and for the r</w:t>
      </w:r>
      <w:r w:rsidR="000F3DF6">
        <w:rPr>
          <w:rFonts w:asciiTheme="minorHAnsi" w:hAnsiTheme="minorHAnsi" w:cstheme="minorHAnsi"/>
          <w:b/>
          <w:bCs/>
          <w:sz w:val="22"/>
          <w:szCs w:val="22"/>
          <w:u w:val="single"/>
        </w:rPr>
        <w:t>est of the duration it is not enabled.</w:t>
      </w:r>
    </w:p>
    <w:p w14:paraId="0846617B" w14:textId="72B892C1" w:rsidR="00162C61" w:rsidRPr="00B94E95" w:rsidRDefault="00DB1F5B" w:rsidP="00162C61">
      <w:pPr>
        <w:rPr>
          <w:rFonts w:asciiTheme="minorHAnsi" w:hAnsiTheme="minorHAnsi" w:cstheme="minorHAnsi"/>
          <w:sz w:val="22"/>
          <w:szCs w:val="22"/>
        </w:rPr>
      </w:pPr>
      <w:r>
        <w:rPr>
          <w:rFonts w:asciiTheme="minorHAnsi" w:hAnsiTheme="minorHAnsi" w:cstheme="minorHAnsi"/>
          <w:sz w:val="22"/>
          <w:szCs w:val="22"/>
        </w:rPr>
        <w:t>When the PDCP duplication is enabled</w:t>
      </w:r>
      <w:r w:rsidR="00DA145D">
        <w:rPr>
          <w:rFonts w:asciiTheme="minorHAnsi" w:hAnsiTheme="minorHAnsi" w:cstheme="minorHAnsi"/>
          <w:sz w:val="22"/>
          <w:szCs w:val="22"/>
        </w:rPr>
        <w:t xml:space="preserve"> for only part of the duration of M6 measurement period, then </w:t>
      </w:r>
      <w:r w:rsidR="009D0650">
        <w:rPr>
          <w:rFonts w:asciiTheme="minorHAnsi" w:hAnsiTheme="minorHAnsi" w:cstheme="minorHAnsi"/>
          <w:sz w:val="22"/>
          <w:szCs w:val="22"/>
        </w:rPr>
        <w:t xml:space="preserve">neither </w:t>
      </w:r>
      <w:r w:rsidR="00586F70">
        <w:rPr>
          <w:rFonts w:asciiTheme="minorHAnsi" w:hAnsiTheme="minorHAnsi" w:cstheme="minorHAnsi"/>
          <w:sz w:val="22"/>
          <w:szCs w:val="22"/>
        </w:rPr>
        <w:t>equation (1) nor equation (2) provides the complete RAN delay.</w:t>
      </w:r>
      <w:r w:rsidR="009D0650">
        <w:rPr>
          <w:rFonts w:asciiTheme="minorHAnsi" w:hAnsiTheme="minorHAnsi" w:cstheme="minorHAnsi"/>
          <w:sz w:val="22"/>
          <w:szCs w:val="22"/>
        </w:rPr>
        <w:t xml:space="preserve"> </w:t>
      </w:r>
      <w:r w:rsidR="00162C61">
        <w:rPr>
          <w:rFonts w:asciiTheme="minorHAnsi" w:hAnsiTheme="minorHAnsi" w:cstheme="minorHAnsi"/>
          <w:sz w:val="22"/>
          <w:szCs w:val="22"/>
        </w:rPr>
        <w:t>Consider the scenario shown in Figure-1.</w:t>
      </w:r>
      <w:r w:rsidR="00321352">
        <w:rPr>
          <w:rFonts w:asciiTheme="minorHAnsi" w:hAnsiTheme="minorHAnsi" w:cstheme="minorHAnsi"/>
          <w:sz w:val="22"/>
          <w:szCs w:val="22"/>
        </w:rPr>
        <w:t xml:space="preserve"> </w:t>
      </w:r>
      <w:r w:rsidR="00321352">
        <w:rPr>
          <w:rFonts w:asciiTheme="minorHAnsi" w:hAnsiTheme="minorHAnsi" w:cstheme="minorHAnsi"/>
          <w:sz w:val="22"/>
          <w:szCs w:val="22"/>
          <w:lang w:val="en-US"/>
        </w:rPr>
        <w:t>I</w:t>
      </w:r>
      <w:r w:rsidR="00162C61">
        <w:rPr>
          <w:rFonts w:asciiTheme="minorHAnsi" w:hAnsiTheme="minorHAnsi" w:cstheme="minorHAnsi"/>
          <w:sz w:val="22"/>
          <w:szCs w:val="22"/>
          <w:lang w:val="en-US"/>
        </w:rPr>
        <w:t>t is a quite plausible implementation that in a measurement period PDCP duplication is activated</w:t>
      </w:r>
      <w:r w:rsidR="00A80D73">
        <w:rPr>
          <w:rFonts w:asciiTheme="minorHAnsi" w:hAnsiTheme="minorHAnsi" w:cstheme="minorHAnsi"/>
          <w:sz w:val="22"/>
          <w:szCs w:val="22"/>
          <w:lang w:val="en-US"/>
        </w:rPr>
        <w:t xml:space="preserve"> (green packets)</w:t>
      </w:r>
      <w:r w:rsidR="00162C61">
        <w:rPr>
          <w:rFonts w:asciiTheme="minorHAnsi" w:hAnsiTheme="minorHAnsi" w:cstheme="minorHAnsi"/>
          <w:sz w:val="22"/>
          <w:szCs w:val="22"/>
          <w:lang w:val="en-US"/>
        </w:rPr>
        <w:t xml:space="preserve">/deactivated </w:t>
      </w:r>
      <w:r w:rsidR="00A80D73">
        <w:rPr>
          <w:rFonts w:asciiTheme="minorHAnsi" w:hAnsiTheme="minorHAnsi" w:cstheme="minorHAnsi"/>
          <w:sz w:val="22"/>
          <w:szCs w:val="22"/>
          <w:lang w:val="en-US"/>
        </w:rPr>
        <w:t>(blue</w:t>
      </w:r>
      <w:r w:rsidR="00772A5C">
        <w:rPr>
          <w:rFonts w:asciiTheme="minorHAnsi" w:hAnsiTheme="minorHAnsi" w:cstheme="minorHAnsi"/>
          <w:sz w:val="22"/>
          <w:szCs w:val="22"/>
          <w:lang w:val="en-US"/>
        </w:rPr>
        <w:t xml:space="preserve"> and yellow</w:t>
      </w:r>
      <w:r w:rsidR="00A80D73">
        <w:rPr>
          <w:rFonts w:asciiTheme="minorHAnsi" w:hAnsiTheme="minorHAnsi" w:cstheme="minorHAnsi"/>
          <w:sz w:val="22"/>
          <w:szCs w:val="22"/>
          <w:lang w:val="en-US"/>
        </w:rPr>
        <w:t xml:space="preserve"> packets)</w:t>
      </w:r>
      <w:r w:rsidR="00162C61">
        <w:rPr>
          <w:rFonts w:asciiTheme="minorHAnsi" w:hAnsiTheme="minorHAnsi" w:cstheme="minorHAnsi"/>
          <w:sz w:val="22"/>
          <w:szCs w:val="22"/>
          <w:lang w:val="en-US"/>
        </w:rPr>
        <w:t xml:space="preserve"> per packet as shown in the following schematic example.</w:t>
      </w:r>
    </w:p>
    <w:p w14:paraId="0F1660BC" w14:textId="77777777" w:rsidR="00162C61" w:rsidRDefault="00162C61" w:rsidP="00162C61">
      <w:pPr>
        <w:rPr>
          <w:rFonts w:asciiTheme="minorHAnsi" w:hAnsiTheme="minorHAnsi" w:cstheme="minorHAnsi"/>
          <w:sz w:val="22"/>
          <w:szCs w:val="22"/>
          <w:lang w:val="en-US"/>
        </w:rPr>
      </w:pPr>
      <w:r>
        <w:rPr>
          <w:rFonts w:asciiTheme="minorHAnsi" w:hAnsiTheme="minorHAnsi" w:cstheme="minorHAnsi"/>
          <w:noProof/>
          <w:sz w:val="22"/>
          <w:szCs w:val="22"/>
          <w:lang w:val="en-US"/>
        </w:rPr>
        <w:drawing>
          <wp:inline distT="0" distB="0" distL="0" distR="0" wp14:anchorId="0B0438C6" wp14:editId="3C02B3A9">
            <wp:extent cx="5733889" cy="12833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4562" cy="1296957"/>
                    </a:xfrm>
                    <a:prstGeom prst="rect">
                      <a:avLst/>
                    </a:prstGeom>
                    <a:noFill/>
                  </pic:spPr>
                </pic:pic>
              </a:graphicData>
            </a:graphic>
          </wp:inline>
        </w:drawing>
      </w:r>
    </w:p>
    <w:p w14:paraId="6889D6D9" w14:textId="4442D53F" w:rsidR="00162C61" w:rsidRPr="00596FE3" w:rsidRDefault="00162C61" w:rsidP="00162C61">
      <w:pPr>
        <w:jc w:val="center"/>
        <w:rPr>
          <w:rFonts w:asciiTheme="minorHAnsi" w:hAnsiTheme="minorHAnsi" w:cstheme="minorHAnsi"/>
          <w:b/>
          <w:bCs/>
          <w:sz w:val="22"/>
          <w:szCs w:val="22"/>
          <w:lang w:val="en-US"/>
        </w:rPr>
      </w:pPr>
      <w:r w:rsidRPr="00596FE3">
        <w:rPr>
          <w:rFonts w:asciiTheme="minorHAnsi" w:hAnsiTheme="minorHAnsi" w:cstheme="minorHAnsi"/>
          <w:b/>
          <w:bCs/>
          <w:sz w:val="22"/>
          <w:szCs w:val="22"/>
          <w:lang w:val="en-US"/>
        </w:rPr>
        <w:t xml:space="preserve">Figure 1. Schematic </w:t>
      </w:r>
      <w:r w:rsidRPr="00596FE3">
        <w:rPr>
          <w:rFonts w:asciiTheme="minorHAnsi" w:hAnsiTheme="minorHAnsi" w:cstheme="minorHAnsi"/>
          <w:b/>
          <w:sz w:val="22"/>
          <w:szCs w:val="22"/>
          <w:lang w:val="en-US"/>
        </w:rPr>
        <w:t>view</w:t>
      </w:r>
      <w:r w:rsidRPr="00596FE3">
        <w:rPr>
          <w:rFonts w:asciiTheme="minorHAnsi" w:hAnsiTheme="minorHAnsi" w:cstheme="minorHAnsi"/>
          <w:b/>
          <w:bCs/>
          <w:sz w:val="22"/>
          <w:szCs w:val="22"/>
          <w:lang w:val="en-US"/>
        </w:rPr>
        <w:t xml:space="preserve"> of PDCP packet duplication in a DC scenario with split bearer.</w:t>
      </w:r>
      <w:r>
        <w:rPr>
          <w:rFonts w:asciiTheme="minorHAnsi" w:hAnsiTheme="minorHAnsi" w:cstheme="minorHAnsi"/>
          <w:b/>
          <w:bCs/>
          <w:sz w:val="22"/>
          <w:szCs w:val="22"/>
          <w:lang w:val="en-US"/>
        </w:rPr>
        <w:t xml:space="preserve"> Duplication is activated only for packets #4</w:t>
      </w:r>
      <w:r w:rsidR="00DF133B">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 </w:t>
      </w:r>
      <w:r w:rsidR="0010530B">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5 and </w:t>
      </w:r>
      <w:r w:rsidR="0010530B">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7, </w:t>
      </w:r>
      <w:r w:rsidRPr="00307444">
        <w:rPr>
          <w:rFonts w:asciiTheme="minorHAnsi" w:hAnsiTheme="minorHAnsi" w:cstheme="minorHAnsi"/>
          <w:b/>
          <w:bCs/>
          <w:sz w:val="22"/>
          <w:szCs w:val="22"/>
          <w:lang w:val="en-US"/>
        </w:rPr>
        <w:t>intermittently</w:t>
      </w:r>
      <w:r>
        <w:rPr>
          <w:rFonts w:asciiTheme="minorHAnsi" w:hAnsiTheme="minorHAnsi" w:cstheme="minorHAnsi"/>
          <w:b/>
          <w:bCs/>
          <w:sz w:val="22"/>
          <w:szCs w:val="22"/>
          <w:lang w:val="en-US"/>
        </w:rPr>
        <w:t>.</w:t>
      </w:r>
    </w:p>
    <w:p w14:paraId="3AA27EAB" w14:textId="141F3016" w:rsidR="00C8186F" w:rsidRPr="00E41FA7" w:rsidRDefault="00C8186F" w:rsidP="00C8186F">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3" w:name="_Toc92700281"/>
      <w:r>
        <w:rPr>
          <w:rFonts w:asciiTheme="minorHAnsi" w:hAnsiTheme="minorHAnsi" w:cstheme="minorHAnsi"/>
          <w:sz w:val="22"/>
          <w:szCs w:val="22"/>
          <w:lang w:val="en-US" w:eastAsia="zh-CN"/>
        </w:rPr>
        <w:t>It is</w:t>
      </w:r>
      <w:r w:rsidR="00570D81">
        <w:rPr>
          <w:rFonts w:asciiTheme="minorHAnsi" w:hAnsiTheme="minorHAnsi" w:cstheme="minorHAnsi"/>
          <w:sz w:val="22"/>
          <w:szCs w:val="22"/>
          <w:lang w:val="en-US" w:eastAsia="zh-CN"/>
        </w:rPr>
        <w:t xml:space="preserve"> a</w:t>
      </w:r>
      <w:r>
        <w:rPr>
          <w:rFonts w:asciiTheme="minorHAnsi" w:hAnsiTheme="minorHAnsi" w:cstheme="minorHAnsi"/>
          <w:sz w:val="22"/>
          <w:szCs w:val="22"/>
          <w:lang w:val="en-US" w:eastAsia="zh-CN"/>
        </w:rPr>
        <w:t xml:space="preserve"> quite </w:t>
      </w:r>
      <w:r w:rsidRPr="00F70EFE">
        <w:rPr>
          <w:rFonts w:asciiTheme="minorHAnsi" w:hAnsiTheme="minorHAnsi" w:cstheme="minorHAnsi"/>
          <w:sz w:val="22"/>
          <w:szCs w:val="22"/>
          <w:lang w:val="en-US" w:eastAsia="zh-CN"/>
        </w:rPr>
        <w:t>plausible</w:t>
      </w:r>
      <w:r>
        <w:rPr>
          <w:rFonts w:asciiTheme="minorHAnsi" w:hAnsiTheme="minorHAnsi" w:cstheme="minorHAnsi"/>
          <w:sz w:val="22"/>
          <w:szCs w:val="22"/>
          <w:lang w:val="en-US" w:eastAsia="zh-CN"/>
        </w:rPr>
        <w:t xml:space="preserve"> implementation that PDCP duplication being activated per packet level and </w:t>
      </w:r>
      <w:r w:rsidRPr="00307444">
        <w:rPr>
          <w:rFonts w:asciiTheme="minorHAnsi" w:hAnsiTheme="minorHAnsi" w:cstheme="minorHAnsi"/>
          <w:sz w:val="22"/>
          <w:szCs w:val="22"/>
          <w:lang w:val="en-US"/>
        </w:rPr>
        <w:t>intermittently</w:t>
      </w:r>
      <w:r>
        <w:rPr>
          <w:rFonts w:asciiTheme="minorHAnsi" w:hAnsiTheme="minorHAnsi" w:cstheme="minorHAnsi"/>
          <w:sz w:val="22"/>
          <w:szCs w:val="22"/>
          <w:lang w:val="en-US"/>
        </w:rPr>
        <w:t>, i.e., PDCP duplication is active in some packets while being deactivated for some other packets in the same delay measurement window.</w:t>
      </w:r>
      <w:bookmarkEnd w:id="3"/>
    </w:p>
    <w:p w14:paraId="34F8BC32" w14:textId="46883E0D" w:rsidR="00BA0FFF" w:rsidRDefault="0010530B" w:rsidP="00C00094">
      <w:pPr>
        <w:rPr>
          <w:rFonts w:asciiTheme="minorHAnsi" w:hAnsiTheme="minorHAnsi" w:cstheme="minorHAnsi"/>
          <w:sz w:val="22"/>
          <w:szCs w:val="22"/>
        </w:rPr>
      </w:pPr>
      <w:r>
        <w:rPr>
          <w:rFonts w:asciiTheme="minorHAnsi" w:hAnsiTheme="minorHAnsi" w:cstheme="minorHAnsi"/>
          <w:sz w:val="22"/>
          <w:szCs w:val="22"/>
        </w:rPr>
        <w:t xml:space="preserve">In such a scenario, </w:t>
      </w:r>
      <w:r w:rsidR="00992DBB">
        <w:rPr>
          <w:rFonts w:asciiTheme="minorHAnsi" w:hAnsiTheme="minorHAnsi" w:cstheme="minorHAnsi"/>
          <w:sz w:val="22"/>
          <w:szCs w:val="22"/>
        </w:rPr>
        <w:t xml:space="preserve">representing a </w:t>
      </w:r>
      <w:r w:rsidR="000F4AFA">
        <w:rPr>
          <w:rFonts w:asciiTheme="minorHAnsi" w:hAnsiTheme="minorHAnsi" w:cstheme="minorHAnsi"/>
          <w:sz w:val="22"/>
          <w:szCs w:val="22"/>
        </w:rPr>
        <w:t>‘</w:t>
      </w:r>
      <w:r w:rsidR="00992DBB" w:rsidRPr="00596FE3">
        <w:rPr>
          <w:rFonts w:asciiTheme="minorHAnsi" w:hAnsiTheme="minorHAnsi" w:cstheme="minorHAnsi"/>
          <w:sz w:val="22"/>
          <w:szCs w:val="22"/>
          <w:highlight w:val="yellow"/>
        </w:rPr>
        <w:t xml:space="preserve">duplication </w:t>
      </w:r>
      <w:r w:rsidR="000F4AFA" w:rsidRPr="00596FE3">
        <w:rPr>
          <w:rFonts w:asciiTheme="minorHAnsi" w:hAnsiTheme="minorHAnsi" w:cstheme="minorHAnsi"/>
          <w:sz w:val="22"/>
          <w:szCs w:val="22"/>
          <w:highlight w:val="yellow"/>
        </w:rPr>
        <w:t>indicator</w:t>
      </w:r>
      <w:r w:rsidR="000F4AFA">
        <w:rPr>
          <w:rFonts w:asciiTheme="minorHAnsi" w:hAnsiTheme="minorHAnsi" w:cstheme="minorHAnsi"/>
          <w:sz w:val="22"/>
          <w:szCs w:val="22"/>
        </w:rPr>
        <w:t>’ for the M6 measurement</w:t>
      </w:r>
      <w:r w:rsidR="00992DBB">
        <w:rPr>
          <w:rFonts w:asciiTheme="minorHAnsi" w:hAnsiTheme="minorHAnsi" w:cstheme="minorHAnsi"/>
          <w:sz w:val="22"/>
          <w:szCs w:val="22"/>
        </w:rPr>
        <w:t xml:space="preserve"> </w:t>
      </w:r>
      <w:r w:rsidR="00CD685D">
        <w:rPr>
          <w:rFonts w:asciiTheme="minorHAnsi" w:hAnsiTheme="minorHAnsi" w:cstheme="minorHAnsi"/>
          <w:sz w:val="22"/>
          <w:szCs w:val="22"/>
        </w:rPr>
        <w:t xml:space="preserve">is not straight forward. </w:t>
      </w:r>
      <w:r w:rsidR="00DC28A7">
        <w:rPr>
          <w:rFonts w:asciiTheme="minorHAnsi" w:hAnsiTheme="minorHAnsi" w:cstheme="minorHAnsi"/>
          <w:sz w:val="22"/>
          <w:szCs w:val="22"/>
        </w:rPr>
        <w:t>The intention of introducing the</w:t>
      </w:r>
      <w:r w:rsidR="00992DBB">
        <w:rPr>
          <w:rFonts w:asciiTheme="minorHAnsi" w:hAnsiTheme="minorHAnsi" w:cstheme="minorHAnsi"/>
          <w:sz w:val="22"/>
          <w:szCs w:val="22"/>
        </w:rPr>
        <w:t xml:space="preserve"> </w:t>
      </w:r>
      <w:r w:rsidR="00DC28A7">
        <w:rPr>
          <w:rFonts w:asciiTheme="minorHAnsi" w:hAnsiTheme="minorHAnsi" w:cstheme="minorHAnsi"/>
          <w:sz w:val="22"/>
          <w:szCs w:val="22"/>
        </w:rPr>
        <w:t>‘</w:t>
      </w:r>
      <w:r w:rsidR="00DC28A7" w:rsidRPr="00596FE3">
        <w:rPr>
          <w:rFonts w:asciiTheme="minorHAnsi" w:hAnsiTheme="minorHAnsi" w:cstheme="minorHAnsi"/>
          <w:sz w:val="22"/>
          <w:szCs w:val="22"/>
          <w:highlight w:val="yellow"/>
        </w:rPr>
        <w:t>duplication indicator</w:t>
      </w:r>
      <w:r w:rsidR="00DC28A7">
        <w:rPr>
          <w:rFonts w:asciiTheme="minorHAnsi" w:hAnsiTheme="minorHAnsi" w:cstheme="minorHAnsi"/>
          <w:sz w:val="22"/>
          <w:szCs w:val="22"/>
        </w:rPr>
        <w:t xml:space="preserve">’ is to enable the OAM to compute the total RAN delay and in this scenario </w:t>
      </w:r>
      <w:r w:rsidR="00BA0FFF">
        <w:rPr>
          <w:rFonts w:asciiTheme="minorHAnsi" w:hAnsiTheme="minorHAnsi" w:cstheme="minorHAnsi"/>
          <w:sz w:val="22"/>
          <w:szCs w:val="22"/>
        </w:rPr>
        <w:t xml:space="preserve">the </w:t>
      </w:r>
      <w:r w:rsidR="00BA0FFF" w:rsidRPr="00B94E95">
        <w:rPr>
          <w:rFonts w:asciiTheme="minorHAnsi" w:hAnsiTheme="minorHAnsi" w:cstheme="minorHAnsi"/>
          <w:b/>
          <w:bCs/>
          <w:sz w:val="22"/>
          <w:szCs w:val="22"/>
        </w:rPr>
        <w:t>total</w:t>
      </w:r>
      <w:r w:rsidR="00BA0FFF" w:rsidRPr="00B94E95">
        <w:rPr>
          <w:rFonts w:asciiTheme="minorHAnsi" w:hAnsiTheme="minorHAnsi" w:cstheme="minorHAnsi"/>
          <w:b/>
          <w:sz w:val="22"/>
          <w:szCs w:val="22"/>
        </w:rPr>
        <w:t xml:space="preserve"> RAN delay</w:t>
      </w:r>
      <w:r w:rsidR="00BA0FFF">
        <w:rPr>
          <w:rFonts w:asciiTheme="minorHAnsi" w:hAnsiTheme="minorHAnsi" w:cstheme="minorHAnsi"/>
          <w:sz w:val="22"/>
          <w:szCs w:val="22"/>
        </w:rPr>
        <w:t xml:space="preserve"> </w:t>
      </w:r>
      <w:r w:rsidR="00A60E06">
        <w:rPr>
          <w:rFonts w:asciiTheme="minorHAnsi" w:hAnsiTheme="minorHAnsi" w:cstheme="minorHAnsi"/>
          <w:sz w:val="22"/>
          <w:szCs w:val="22"/>
        </w:rPr>
        <w:t xml:space="preserve">can be </w:t>
      </w:r>
      <w:r w:rsidR="00DD6188">
        <w:rPr>
          <w:rFonts w:asciiTheme="minorHAnsi" w:hAnsiTheme="minorHAnsi" w:cstheme="minorHAnsi"/>
          <w:sz w:val="22"/>
          <w:szCs w:val="22"/>
        </w:rPr>
        <w:t>calculated</w:t>
      </w:r>
      <w:r w:rsidR="00A60E06">
        <w:rPr>
          <w:rFonts w:asciiTheme="minorHAnsi" w:hAnsiTheme="minorHAnsi" w:cstheme="minorHAnsi"/>
          <w:sz w:val="22"/>
          <w:szCs w:val="22"/>
        </w:rPr>
        <w:t xml:space="preserve"> as </w:t>
      </w:r>
      <w:r w:rsidR="004B25CD">
        <w:rPr>
          <w:rFonts w:asciiTheme="minorHAnsi" w:hAnsiTheme="minorHAnsi" w:cstheme="minorHAnsi"/>
          <w:sz w:val="22"/>
          <w:szCs w:val="22"/>
        </w:rPr>
        <w:t xml:space="preserve">per </w:t>
      </w:r>
      <w:r w:rsidR="007A6854">
        <w:rPr>
          <w:rFonts w:asciiTheme="minorHAnsi" w:hAnsiTheme="minorHAnsi" w:cstheme="minorHAnsi"/>
          <w:sz w:val="22"/>
          <w:szCs w:val="22"/>
        </w:rPr>
        <w:t>Equation (3)</w:t>
      </w:r>
    </w:p>
    <w:p w14:paraId="150086A7" w14:textId="78934C92" w:rsidR="00A60E06" w:rsidRPr="00B94E95" w:rsidRDefault="00DE5FE9" w:rsidP="00C00094">
      <w:pPr>
        <w:rPr>
          <w:rFonts w:asciiTheme="minorHAnsi" w:hAnsiTheme="minorHAnsi" w:cstheme="minorHAnsi"/>
          <w:lang w:val="en-US"/>
        </w:rPr>
      </w:pPr>
      <m:oMathPara>
        <m:oMath>
          <m:r>
            <w:rPr>
              <w:rFonts w:ascii="Cambria Math" w:hAnsi="Cambria Math" w:cstheme="minorHAnsi"/>
              <w:lang w:val="en-US"/>
            </w:rPr>
            <m:t>Total RAN Delay=</m:t>
          </m:r>
          <m:f>
            <m:fPr>
              <m:ctrlPr>
                <w:rPr>
                  <w:rFonts w:ascii="Cambria Math" w:hAnsi="Cambria Math" w:cstheme="minorHAnsi"/>
                  <w:i/>
                  <w:lang w:val="en-US"/>
                </w:rPr>
              </m:ctrlPr>
            </m:fPr>
            <m:num>
              <m:sSub>
                <m:sSubPr>
                  <m:ctrlPr>
                    <w:rPr>
                      <w:rFonts w:ascii="Cambria Math" w:hAnsi="Cambria Math" w:cstheme="minorHAnsi"/>
                      <w:i/>
                      <w:lang w:val="en-US"/>
                    </w:rPr>
                  </m:ctrlPr>
                </m:sSubPr>
                <m:e>
                  <m:sSub>
                    <m:sSubPr>
                      <m:ctrlPr>
                        <w:rPr>
                          <w:rFonts w:ascii="Cambria Math" w:hAnsi="Cambria Math" w:cstheme="minorHAnsi"/>
                          <w:i/>
                          <w:lang w:val="en-US"/>
                        </w:rPr>
                      </m:ctrlPr>
                    </m:sSubPr>
                    <m:e>
                      <m:r>
                        <w:rPr>
                          <w:rFonts w:ascii="Cambria Math" w:hAnsi="Cambria Math" w:cstheme="minorHAnsi"/>
                          <w:lang w:val="en-US"/>
                        </w:rPr>
                        <m:t>#TotalPackets</m:t>
                      </m:r>
                    </m:e>
                    <m:sub>
                      <m:r>
                        <m:rPr>
                          <m:sty m:val="bi"/>
                        </m:rPr>
                        <w:rPr>
                          <w:rFonts w:ascii="Cambria Math" w:hAnsi="Cambria Math" w:cstheme="minorHAnsi"/>
                          <w:lang w:val="en-US"/>
                        </w:rPr>
                        <m:t>Non-Dup</m:t>
                      </m:r>
                    </m:sub>
                  </m:sSub>
                  <m:r>
                    <w:rPr>
                      <w:rFonts w:ascii="Cambria Math" w:hAnsi="Cambria Math" w:cstheme="minorHAnsi"/>
                      <w:lang w:val="en-US"/>
                    </w:rPr>
                    <m:t>×Delay</m:t>
                  </m:r>
                </m:e>
                <m:sub>
                  <m:r>
                    <m:rPr>
                      <m:sty m:val="bi"/>
                    </m:rPr>
                    <w:rPr>
                      <w:rFonts w:ascii="Cambria Math" w:hAnsi="Cambria Math" w:cstheme="minorHAnsi"/>
                      <w:lang w:val="en-US"/>
                    </w:rPr>
                    <m:t>Non-Dup</m:t>
                  </m:r>
                </m:sub>
              </m:sSub>
              <m:r>
                <w:rPr>
                  <w:rFonts w:ascii="Cambria Math" w:hAnsi="Cambria Math" w:cstheme="minorHAnsi"/>
                  <w:lang w:val="en-US"/>
                </w:rPr>
                <m:t xml:space="preserve">+ </m:t>
              </m:r>
              <m:sSub>
                <m:sSubPr>
                  <m:ctrlPr>
                    <w:rPr>
                      <w:rFonts w:ascii="Cambria Math" w:hAnsi="Cambria Math" w:cstheme="minorHAnsi"/>
                      <w:i/>
                      <w:lang w:val="en-US"/>
                    </w:rPr>
                  </m:ctrlPr>
                </m:sSubPr>
                <m:e>
                  <m:r>
                    <w:rPr>
                      <w:rFonts w:ascii="Cambria Math" w:hAnsi="Cambria Math" w:cstheme="minorHAnsi"/>
                      <w:lang w:val="en-US"/>
                    </w:rPr>
                    <m:t>#TotalPackets</m:t>
                  </m:r>
                </m:e>
                <m:sub>
                  <m:r>
                    <m:rPr>
                      <m:sty m:val="bi"/>
                    </m:rPr>
                    <w:rPr>
                      <w:rFonts w:ascii="Cambria Math" w:hAnsi="Cambria Math" w:cstheme="minorHAnsi"/>
                      <w:lang w:val="en-US"/>
                    </w:rPr>
                    <m:t>Dup</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m:rPr>
                      <m:sty m:val="bi"/>
                    </m:rPr>
                    <w:rPr>
                      <w:rFonts w:ascii="Cambria Math" w:hAnsi="Cambria Math" w:cstheme="minorHAnsi"/>
                      <w:lang w:val="en-US"/>
                    </w:rPr>
                    <m:t>Dup</m:t>
                  </m:r>
                </m:sub>
              </m:sSub>
            </m:num>
            <m:den>
              <m:sSub>
                <m:sSubPr>
                  <m:ctrlPr>
                    <w:rPr>
                      <w:rFonts w:ascii="Cambria Math" w:hAnsi="Cambria Math" w:cstheme="minorHAnsi"/>
                      <w:i/>
                      <w:lang w:val="en-US"/>
                    </w:rPr>
                  </m:ctrlPr>
                </m:sSubPr>
                <m:e>
                  <m:r>
                    <w:rPr>
                      <w:rFonts w:ascii="Cambria Math" w:hAnsi="Cambria Math" w:cstheme="minorHAnsi"/>
                      <w:lang w:val="en-US"/>
                    </w:rPr>
                    <m:t>#TotalPackets</m:t>
                  </m:r>
                </m:e>
                <m:sub>
                  <m:r>
                    <w:rPr>
                      <w:rFonts w:ascii="Cambria Math" w:hAnsi="Cambria Math" w:cstheme="minorHAnsi"/>
                      <w:lang w:val="en-US"/>
                    </w:rPr>
                    <m:t>Non-Dup</m:t>
                  </m:r>
                </m:sub>
              </m:sSub>
              <m:r>
                <w:rPr>
                  <w:rFonts w:ascii="Cambria Math" w:hAnsi="Cambria Math" w:cstheme="minorHAnsi"/>
                  <w:lang w:val="en-US"/>
                </w:rPr>
                <m:t xml:space="preserve">+ </m:t>
              </m:r>
              <m:sSub>
                <m:sSubPr>
                  <m:ctrlPr>
                    <w:rPr>
                      <w:rFonts w:ascii="Cambria Math" w:hAnsi="Cambria Math" w:cstheme="minorHAnsi"/>
                      <w:i/>
                      <w:lang w:val="en-US"/>
                    </w:rPr>
                  </m:ctrlPr>
                </m:sSubPr>
                <m:e>
                  <m:r>
                    <w:rPr>
                      <w:rFonts w:ascii="Cambria Math" w:hAnsi="Cambria Math" w:cstheme="minorHAnsi"/>
                      <w:lang w:val="en-US"/>
                    </w:rPr>
                    <m:t>#TotalPackets</m:t>
                  </m:r>
                </m:e>
                <m:sub>
                  <m:r>
                    <w:rPr>
                      <w:rFonts w:ascii="Cambria Math" w:hAnsi="Cambria Math" w:cstheme="minorHAnsi"/>
                      <w:lang w:val="en-US"/>
                    </w:rPr>
                    <m:t>Dup</m:t>
                  </m:r>
                </m:sub>
              </m:sSub>
            </m:den>
          </m:f>
          <m:r>
            <w:rPr>
              <w:rFonts w:ascii="Cambria Math" w:hAnsi="Cambria Math" w:cstheme="minorHAnsi"/>
              <w:lang w:val="en-US"/>
            </w:rPr>
            <m:t xml:space="preserve">     (3)</m:t>
          </m:r>
        </m:oMath>
      </m:oMathPara>
    </w:p>
    <w:p w14:paraId="55171C12" w14:textId="305478F8" w:rsidR="007D4F17" w:rsidRDefault="00D510BC" w:rsidP="00C00094">
      <w:pPr>
        <w:rPr>
          <w:rFonts w:asciiTheme="minorHAnsi" w:hAnsiTheme="minorHAnsi" w:cstheme="minorHAnsi"/>
          <w:sz w:val="22"/>
          <w:szCs w:val="22"/>
          <w:lang w:val="en-US"/>
        </w:rPr>
      </w:pPr>
      <w:r>
        <w:rPr>
          <w:rFonts w:asciiTheme="minorHAnsi" w:hAnsiTheme="minorHAnsi" w:cstheme="minorHAnsi"/>
          <w:sz w:val="22"/>
          <w:szCs w:val="22"/>
          <w:lang w:val="en-US"/>
        </w:rPr>
        <w:t>Therefore</w:t>
      </w:r>
      <w:r w:rsidR="006F42BF">
        <w:rPr>
          <w:rFonts w:asciiTheme="minorHAnsi" w:hAnsiTheme="minorHAnsi" w:cstheme="minorHAnsi"/>
          <w:sz w:val="22"/>
          <w:szCs w:val="22"/>
          <w:lang w:val="en-US"/>
        </w:rPr>
        <w:t>,</w:t>
      </w:r>
      <w:r>
        <w:rPr>
          <w:rFonts w:asciiTheme="minorHAnsi" w:hAnsiTheme="minorHAnsi" w:cstheme="minorHAnsi"/>
          <w:sz w:val="22"/>
          <w:szCs w:val="22"/>
          <w:lang w:val="en-US"/>
        </w:rPr>
        <w:t xml:space="preserve"> to enable the calculation of the total RAN delay at the </w:t>
      </w:r>
      <w:r w:rsidR="00E93EC8">
        <w:rPr>
          <w:rFonts w:asciiTheme="minorHAnsi" w:hAnsiTheme="minorHAnsi" w:cstheme="minorHAnsi"/>
          <w:sz w:val="22"/>
          <w:szCs w:val="22"/>
          <w:lang w:val="en-US"/>
        </w:rPr>
        <w:t>TCE/</w:t>
      </w:r>
      <w:r>
        <w:rPr>
          <w:rFonts w:asciiTheme="minorHAnsi" w:hAnsiTheme="minorHAnsi" w:cstheme="minorHAnsi"/>
          <w:sz w:val="22"/>
          <w:szCs w:val="22"/>
          <w:lang w:val="en-US"/>
        </w:rPr>
        <w:t>OAM level we think</w:t>
      </w:r>
      <w:r w:rsidR="004A3382">
        <w:rPr>
          <w:rFonts w:asciiTheme="minorHAnsi" w:hAnsiTheme="minorHAnsi" w:cstheme="minorHAnsi"/>
          <w:sz w:val="22"/>
          <w:szCs w:val="22"/>
          <w:lang w:val="en-US"/>
        </w:rPr>
        <w:t xml:space="preserve"> a finer definition of the duplication indication is needed. In our understanding</w:t>
      </w:r>
      <w:r w:rsidR="00CF41C6">
        <w:rPr>
          <w:rFonts w:asciiTheme="minorHAnsi" w:hAnsiTheme="minorHAnsi" w:cstheme="minorHAnsi"/>
          <w:sz w:val="22"/>
          <w:szCs w:val="22"/>
          <w:lang w:val="en-US"/>
        </w:rPr>
        <w:t>,</w:t>
      </w:r>
      <w:r w:rsidR="004A3382">
        <w:rPr>
          <w:rFonts w:asciiTheme="minorHAnsi" w:hAnsiTheme="minorHAnsi" w:cstheme="minorHAnsi"/>
          <w:sz w:val="22"/>
          <w:szCs w:val="22"/>
          <w:lang w:val="en-US"/>
        </w:rPr>
        <w:t xml:space="preserve"> and according to the formula (1-3)</w:t>
      </w:r>
      <w:r w:rsidR="00852D93">
        <w:rPr>
          <w:rFonts w:asciiTheme="minorHAnsi" w:hAnsiTheme="minorHAnsi" w:cstheme="minorHAnsi"/>
          <w:sz w:val="22"/>
          <w:szCs w:val="22"/>
          <w:lang w:val="en-US"/>
        </w:rPr>
        <w:t xml:space="preserve"> </w:t>
      </w:r>
      <w:r w:rsidR="007D4F17">
        <w:rPr>
          <w:rFonts w:asciiTheme="minorHAnsi" w:hAnsiTheme="minorHAnsi" w:cstheme="minorHAnsi"/>
          <w:sz w:val="22"/>
          <w:szCs w:val="22"/>
          <w:lang w:val="en-US"/>
        </w:rPr>
        <w:t xml:space="preserve">the </w:t>
      </w:r>
      <w:r w:rsidR="00447916">
        <w:rPr>
          <w:rFonts w:asciiTheme="minorHAnsi" w:hAnsiTheme="minorHAnsi" w:cstheme="minorHAnsi"/>
          <w:sz w:val="22"/>
          <w:szCs w:val="22"/>
          <w:lang w:val="en-US"/>
        </w:rPr>
        <w:t xml:space="preserve">percentage </w:t>
      </w:r>
      <w:r w:rsidR="007D4F17">
        <w:rPr>
          <w:rFonts w:asciiTheme="minorHAnsi" w:hAnsiTheme="minorHAnsi" w:cstheme="minorHAnsi"/>
          <w:sz w:val="22"/>
          <w:szCs w:val="22"/>
          <w:lang w:val="en-US"/>
        </w:rPr>
        <w:t>of the packets sent over M</w:t>
      </w:r>
      <w:r w:rsidR="000A4E9E">
        <w:rPr>
          <w:rFonts w:asciiTheme="minorHAnsi" w:hAnsiTheme="minorHAnsi" w:cstheme="minorHAnsi"/>
          <w:sz w:val="22"/>
          <w:szCs w:val="22"/>
          <w:lang w:val="en-US"/>
        </w:rPr>
        <w:t>CG</w:t>
      </w:r>
      <w:r w:rsidR="005762EA">
        <w:rPr>
          <w:rFonts w:asciiTheme="minorHAnsi" w:hAnsiTheme="minorHAnsi" w:cstheme="minorHAnsi"/>
          <w:sz w:val="22"/>
          <w:szCs w:val="22"/>
          <w:lang w:val="en-US"/>
        </w:rPr>
        <w:t xml:space="preserve"> (i.e., </w:t>
      </w:r>
      <m:oMath>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MCG, Non-Dup</m:t>
            </m:r>
          </m:sub>
        </m:sSub>
      </m:oMath>
      <w:r w:rsidR="005762EA">
        <w:rPr>
          <w:rFonts w:asciiTheme="minorHAnsi" w:hAnsiTheme="minorHAnsi" w:cstheme="minorHAnsi"/>
          <w:sz w:val="22"/>
          <w:szCs w:val="22"/>
          <w:lang w:val="en-US"/>
        </w:rPr>
        <w:t>)</w:t>
      </w:r>
      <w:r w:rsidR="007D4F17">
        <w:rPr>
          <w:rFonts w:asciiTheme="minorHAnsi" w:hAnsiTheme="minorHAnsi" w:cstheme="minorHAnsi"/>
          <w:sz w:val="22"/>
          <w:szCs w:val="22"/>
          <w:lang w:val="en-US"/>
        </w:rPr>
        <w:t xml:space="preserve"> and </w:t>
      </w:r>
      <w:r w:rsidR="000A4E9E">
        <w:rPr>
          <w:rFonts w:asciiTheme="minorHAnsi" w:hAnsiTheme="minorHAnsi" w:cstheme="minorHAnsi"/>
          <w:sz w:val="22"/>
          <w:szCs w:val="22"/>
          <w:lang w:val="en-US"/>
        </w:rPr>
        <w:t xml:space="preserve">SCG </w:t>
      </w:r>
      <w:r w:rsidR="005762EA">
        <w:rPr>
          <w:rFonts w:asciiTheme="minorHAnsi" w:hAnsiTheme="minorHAnsi" w:cstheme="minorHAnsi"/>
          <w:sz w:val="22"/>
          <w:szCs w:val="22"/>
          <w:lang w:val="en-US"/>
        </w:rPr>
        <w:t xml:space="preserve">(i.e., </w:t>
      </w:r>
      <m:oMath>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SCG, Non-Dup</m:t>
            </m:r>
          </m:sub>
        </m:sSub>
      </m:oMath>
      <w:r w:rsidR="005762EA">
        <w:rPr>
          <w:rFonts w:asciiTheme="minorHAnsi" w:hAnsiTheme="minorHAnsi" w:cstheme="minorHAnsi"/>
          <w:sz w:val="22"/>
          <w:szCs w:val="22"/>
          <w:lang w:val="en-US"/>
        </w:rPr>
        <w:t>)</w:t>
      </w:r>
      <w:r w:rsidR="007D4F17">
        <w:rPr>
          <w:rFonts w:asciiTheme="minorHAnsi" w:hAnsiTheme="minorHAnsi" w:cstheme="minorHAnsi"/>
          <w:sz w:val="22"/>
          <w:szCs w:val="22"/>
          <w:lang w:val="en-US"/>
        </w:rPr>
        <w:t xml:space="preserve"> as well as duplicated packets</w:t>
      </w:r>
      <w:r w:rsidR="005762EA">
        <w:rPr>
          <w:rFonts w:asciiTheme="minorHAnsi" w:hAnsiTheme="minorHAnsi" w:cstheme="minorHAnsi"/>
          <w:sz w:val="22"/>
          <w:szCs w:val="22"/>
          <w:lang w:val="en-US"/>
        </w:rPr>
        <w:t xml:space="preserve"> (i.e., </w:t>
      </w:r>
      <m:oMath>
        <m:sSub>
          <m:sSubPr>
            <m:ctrlPr>
              <w:rPr>
                <w:rFonts w:ascii="Cambria Math" w:hAnsi="Cambria Math" w:cstheme="minorHAnsi"/>
                <w:i/>
                <w:lang w:val="en-US"/>
              </w:rPr>
            </m:ctrlPr>
          </m:sSubPr>
          <m:e>
            <m:r>
              <w:rPr>
                <w:rFonts w:ascii="Cambria Math" w:hAnsi="Cambria Math" w:cstheme="minorHAnsi"/>
                <w:lang w:val="en-US"/>
              </w:rPr>
              <m:t>#TotalPackets</m:t>
            </m:r>
          </m:e>
          <m:sub>
            <m:r>
              <m:rPr>
                <m:sty m:val="bi"/>
              </m:rPr>
              <w:rPr>
                <w:rFonts w:ascii="Cambria Math" w:hAnsi="Cambria Math" w:cstheme="minorHAnsi"/>
                <w:lang w:val="en-US"/>
              </w:rPr>
              <m:t>Dup</m:t>
            </m:r>
          </m:sub>
        </m:sSub>
      </m:oMath>
      <w:r w:rsidR="005762EA">
        <w:rPr>
          <w:rFonts w:asciiTheme="minorHAnsi" w:hAnsiTheme="minorHAnsi" w:cstheme="minorHAnsi"/>
          <w:sz w:val="22"/>
          <w:szCs w:val="22"/>
          <w:lang w:val="en-US"/>
        </w:rPr>
        <w:t>)</w:t>
      </w:r>
      <w:r w:rsidR="007D4F17">
        <w:rPr>
          <w:rFonts w:asciiTheme="minorHAnsi" w:hAnsiTheme="minorHAnsi" w:cstheme="minorHAnsi"/>
          <w:sz w:val="22"/>
          <w:szCs w:val="22"/>
          <w:lang w:val="en-US"/>
        </w:rPr>
        <w:t xml:space="preserve"> are needed to be known</w:t>
      </w:r>
      <w:r w:rsidR="00852D93">
        <w:rPr>
          <w:rFonts w:asciiTheme="minorHAnsi" w:hAnsiTheme="minorHAnsi" w:cstheme="minorHAnsi"/>
          <w:sz w:val="22"/>
          <w:szCs w:val="22"/>
          <w:lang w:val="en-US"/>
        </w:rPr>
        <w:t xml:space="preserve"> to effectively calculate the above total delay</w:t>
      </w:r>
      <w:r w:rsidR="009641E0">
        <w:rPr>
          <w:rFonts w:asciiTheme="minorHAnsi" w:hAnsiTheme="minorHAnsi" w:cstheme="minorHAnsi"/>
          <w:sz w:val="22"/>
          <w:szCs w:val="22"/>
          <w:lang w:val="en-US"/>
        </w:rPr>
        <w:t xml:space="preserve"> at the </w:t>
      </w:r>
      <w:r w:rsidR="00E93EC8">
        <w:rPr>
          <w:rFonts w:asciiTheme="minorHAnsi" w:hAnsiTheme="minorHAnsi" w:cstheme="minorHAnsi"/>
          <w:sz w:val="22"/>
          <w:szCs w:val="22"/>
          <w:lang w:val="en-US"/>
        </w:rPr>
        <w:t>TCE/</w:t>
      </w:r>
      <w:r w:rsidR="009641E0">
        <w:rPr>
          <w:rFonts w:asciiTheme="minorHAnsi" w:hAnsiTheme="minorHAnsi" w:cstheme="minorHAnsi"/>
          <w:sz w:val="22"/>
          <w:szCs w:val="22"/>
          <w:lang w:val="en-US"/>
        </w:rPr>
        <w:t>OAM</w:t>
      </w:r>
      <w:r w:rsidR="00852D93">
        <w:rPr>
          <w:rFonts w:asciiTheme="minorHAnsi" w:hAnsiTheme="minorHAnsi" w:cstheme="minorHAnsi"/>
          <w:sz w:val="22"/>
          <w:szCs w:val="22"/>
          <w:lang w:val="en-US"/>
        </w:rPr>
        <w:t>.</w:t>
      </w:r>
    </w:p>
    <w:p w14:paraId="11C1C6C3" w14:textId="3BFD9C6F" w:rsidR="00DB1ED1" w:rsidRDefault="00136812" w:rsidP="00E41FA7">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4" w:name="_Toc92700282"/>
      <w:r>
        <w:rPr>
          <w:rFonts w:asciiTheme="minorHAnsi" w:hAnsiTheme="minorHAnsi" w:cstheme="minorHAnsi"/>
          <w:sz w:val="22"/>
          <w:szCs w:val="22"/>
          <w:lang w:val="en-US" w:eastAsia="zh-CN"/>
        </w:rPr>
        <w:t>T</w:t>
      </w:r>
      <w:r w:rsidR="00852D93">
        <w:rPr>
          <w:rFonts w:asciiTheme="minorHAnsi" w:hAnsiTheme="minorHAnsi" w:cstheme="minorHAnsi"/>
          <w:sz w:val="22"/>
          <w:szCs w:val="22"/>
          <w:lang w:val="en-US" w:eastAsia="zh-CN"/>
        </w:rPr>
        <w:t xml:space="preserve">o calculate the total delay </w:t>
      </w:r>
      <w:r w:rsidR="00CF246B">
        <w:rPr>
          <w:rFonts w:asciiTheme="minorHAnsi" w:hAnsiTheme="minorHAnsi" w:cstheme="minorHAnsi"/>
          <w:sz w:val="22"/>
          <w:szCs w:val="22"/>
          <w:lang w:val="en-US" w:eastAsia="zh-CN"/>
        </w:rPr>
        <w:t xml:space="preserve">accurately </w:t>
      </w:r>
      <w:r w:rsidR="00237AB6">
        <w:rPr>
          <w:rFonts w:asciiTheme="minorHAnsi" w:hAnsiTheme="minorHAnsi" w:cstheme="minorHAnsi"/>
          <w:sz w:val="22"/>
          <w:szCs w:val="22"/>
          <w:lang w:val="en-US" w:eastAsia="zh-CN"/>
        </w:rPr>
        <w:t xml:space="preserve">in scenario-3, </w:t>
      </w:r>
      <w:r w:rsidR="00CF246B">
        <w:rPr>
          <w:rFonts w:asciiTheme="minorHAnsi" w:hAnsiTheme="minorHAnsi" w:cstheme="minorHAnsi"/>
          <w:sz w:val="22"/>
          <w:szCs w:val="22"/>
          <w:lang w:val="en-US" w:eastAsia="zh-CN"/>
        </w:rPr>
        <w:t>the following information are needed</w:t>
      </w:r>
      <w:r w:rsidR="00E41FA7">
        <w:rPr>
          <w:rFonts w:asciiTheme="minorHAnsi" w:hAnsiTheme="minorHAnsi" w:cstheme="minorHAnsi"/>
          <w:sz w:val="22"/>
          <w:szCs w:val="22"/>
          <w:lang w:val="en-US" w:eastAsia="zh-CN"/>
        </w:rPr>
        <w:t>:</w:t>
      </w:r>
      <w:r w:rsidR="00E41FA7">
        <w:rPr>
          <w:rFonts w:asciiTheme="minorHAnsi" w:hAnsiTheme="minorHAnsi" w:cstheme="minorHAnsi"/>
          <w:sz w:val="22"/>
          <w:szCs w:val="22"/>
          <w:lang w:val="en-US" w:eastAsia="zh-CN"/>
        </w:rPr>
        <w:br/>
      </w:r>
      <w:r w:rsidR="00E41FA7">
        <w:rPr>
          <w:rFonts w:asciiTheme="minorHAnsi" w:hAnsiTheme="minorHAnsi" w:cstheme="minorHAnsi"/>
          <w:sz w:val="22"/>
          <w:szCs w:val="22"/>
          <w:lang w:val="en-US"/>
        </w:rPr>
        <w:t xml:space="preserve">1) </w:t>
      </w:r>
      <m:oMath>
        <m:sSub>
          <m:sSubPr>
            <m:ctrlPr>
              <w:rPr>
                <w:rFonts w:ascii="Cambria Math" w:hAnsi="Cambria Math" w:cstheme="minorHAnsi"/>
                <w:i/>
                <w:lang w:val="en-US"/>
              </w:rPr>
            </m:ctrlPr>
          </m:sSubPr>
          <m:e>
            <m:r>
              <m:rPr>
                <m:sty m:val="bi"/>
              </m:rPr>
              <w:rPr>
                <w:rFonts w:ascii="Cambria Math" w:hAnsi="Cambria Math" w:cstheme="minorHAnsi"/>
                <w:lang w:val="en-US"/>
              </w:rPr>
              <m:t>#TotalPackets</m:t>
            </m:r>
          </m:e>
          <m:sub>
            <m:r>
              <m:rPr>
                <m:sty m:val="bi"/>
              </m:rPr>
              <w:rPr>
                <w:rFonts w:ascii="Cambria Math" w:hAnsi="Cambria Math" w:cstheme="minorHAnsi"/>
                <w:lang w:val="en-US"/>
              </w:rPr>
              <m:t>Dup</m:t>
            </m:r>
          </m:sub>
        </m:sSub>
        <m:r>
          <m:rPr>
            <m:sty m:val="bi"/>
          </m:rPr>
          <w:rPr>
            <w:rFonts w:ascii="Cambria Math" w:hAnsi="Cambria Math" w:cstheme="minorHAnsi"/>
            <w:lang w:val="en-US"/>
          </w:rPr>
          <m:t xml:space="preserve">- </m:t>
        </m:r>
      </m:oMath>
      <w:r w:rsidR="00E41FA7">
        <w:rPr>
          <w:rFonts w:asciiTheme="minorHAnsi" w:hAnsiTheme="minorHAnsi" w:cstheme="minorHAnsi"/>
          <w:sz w:val="22"/>
          <w:szCs w:val="22"/>
          <w:lang w:val="en-US"/>
        </w:rPr>
        <w:t>Number of duplicated packets sent to UE during measurement period</w:t>
      </w:r>
      <w:bookmarkEnd w:id="4"/>
      <w:r w:rsidR="00684AAB">
        <w:rPr>
          <w:rFonts w:asciiTheme="minorHAnsi" w:hAnsiTheme="minorHAnsi" w:cstheme="minorHAnsi"/>
          <w:sz w:val="22"/>
          <w:szCs w:val="22"/>
          <w:lang w:val="en-US"/>
        </w:rPr>
        <w:t xml:space="preserve"> </w:t>
      </w:r>
    </w:p>
    <w:p w14:paraId="5EB1254D" w14:textId="6E201053" w:rsidR="00CB6A79" w:rsidRDefault="00E41FA7" w:rsidP="00DB1ED1">
      <w:pPr>
        <w:pStyle w:val="Observation"/>
        <w:numPr>
          <w:ilvl w:val="0"/>
          <w:numId w:val="0"/>
        </w:numPr>
        <w:overflowPunct/>
        <w:autoSpaceDE/>
        <w:autoSpaceDN/>
        <w:adjustRightInd/>
        <w:spacing w:after="160" w:line="259" w:lineRule="auto"/>
        <w:ind w:left="1701"/>
        <w:textAlignment w:val="auto"/>
        <w:rPr>
          <w:rFonts w:asciiTheme="minorHAnsi" w:hAnsiTheme="minorHAnsi" w:cstheme="minorHAnsi"/>
          <w:sz w:val="22"/>
          <w:szCs w:val="22"/>
          <w:lang w:val="en-US"/>
        </w:rPr>
      </w:pPr>
      <w:bookmarkStart w:id="5" w:name="_Toc92700283"/>
      <w:r>
        <w:rPr>
          <w:rFonts w:asciiTheme="minorHAnsi" w:hAnsiTheme="minorHAnsi" w:cstheme="minorHAnsi"/>
          <w:sz w:val="22"/>
          <w:szCs w:val="22"/>
          <w:lang w:val="en-US"/>
        </w:rPr>
        <w:t xml:space="preserve">2) </w:t>
      </w:r>
      <m:oMath>
        <m:sSub>
          <m:sSubPr>
            <m:ctrlPr>
              <w:rPr>
                <w:rFonts w:ascii="Cambria Math" w:hAnsi="Cambria Math" w:cstheme="minorHAnsi"/>
                <w:i/>
                <w:lang w:val="en-US"/>
              </w:rPr>
            </m:ctrlPr>
          </m:sSubPr>
          <m:e>
            <m:r>
              <m:rPr>
                <m:sty m:val="bi"/>
              </m:rPr>
              <w:rPr>
                <w:rFonts w:ascii="Cambria Math" w:hAnsi="Cambria Math" w:cstheme="minorHAnsi"/>
                <w:lang w:val="en-US"/>
              </w:rPr>
              <m:t>#Packets</m:t>
            </m:r>
          </m:e>
          <m:sub>
            <m:r>
              <m:rPr>
                <m:sty m:val="bi"/>
              </m:rPr>
              <w:rPr>
                <w:rFonts w:ascii="Cambria Math" w:hAnsi="Cambria Math" w:cstheme="minorHAnsi"/>
                <w:lang w:val="en-US"/>
              </w:rPr>
              <m:t>MCG,Non-Dup</m:t>
            </m:r>
          </m:sub>
        </m:sSub>
        <m:r>
          <m:rPr>
            <m:sty m:val="bi"/>
          </m:rPr>
          <w:rPr>
            <w:rFonts w:ascii="Cambria Math" w:hAnsi="Cambria Math" w:cstheme="minorHAnsi"/>
            <w:lang w:val="en-US"/>
          </w:rPr>
          <m:t xml:space="preserve">- </m:t>
        </m:r>
      </m:oMath>
      <w:r>
        <w:rPr>
          <w:rFonts w:asciiTheme="minorHAnsi" w:hAnsiTheme="minorHAnsi" w:cstheme="minorHAnsi"/>
          <w:sz w:val="22"/>
          <w:szCs w:val="22"/>
          <w:lang w:val="en-US"/>
        </w:rPr>
        <w:t xml:space="preserve">Number of non-duplicated packets sent </w:t>
      </w:r>
      <w:r w:rsidR="00D87135">
        <w:rPr>
          <w:rFonts w:asciiTheme="minorHAnsi" w:hAnsiTheme="minorHAnsi" w:cstheme="minorHAnsi"/>
          <w:sz w:val="22"/>
          <w:szCs w:val="22"/>
          <w:lang w:val="en-US"/>
        </w:rPr>
        <w:t xml:space="preserve">through </w:t>
      </w:r>
      <w:r w:rsidR="000A4E9E">
        <w:rPr>
          <w:rFonts w:asciiTheme="minorHAnsi" w:hAnsiTheme="minorHAnsi" w:cstheme="minorHAnsi"/>
          <w:sz w:val="22"/>
          <w:szCs w:val="22"/>
          <w:lang w:val="en-US"/>
        </w:rPr>
        <w:t xml:space="preserve">MCG </w:t>
      </w:r>
      <w:r>
        <w:rPr>
          <w:rFonts w:asciiTheme="minorHAnsi" w:hAnsiTheme="minorHAnsi" w:cstheme="minorHAnsi"/>
          <w:sz w:val="22"/>
          <w:szCs w:val="22"/>
          <w:lang w:val="en-US"/>
        </w:rPr>
        <w:t>during measurement period.</w:t>
      </w:r>
      <w:bookmarkEnd w:id="5"/>
    </w:p>
    <w:p w14:paraId="0F5EF89B" w14:textId="5AEF58B9" w:rsidR="008A4C78" w:rsidRPr="008A4C78" w:rsidRDefault="00E41FA7" w:rsidP="008A4C78">
      <w:pPr>
        <w:pStyle w:val="Observation"/>
        <w:numPr>
          <w:ilvl w:val="0"/>
          <w:numId w:val="0"/>
        </w:numPr>
        <w:overflowPunct/>
        <w:autoSpaceDE/>
        <w:autoSpaceDN/>
        <w:adjustRightInd/>
        <w:spacing w:after="160" w:line="259" w:lineRule="auto"/>
        <w:ind w:left="1701"/>
        <w:textAlignment w:val="auto"/>
        <w:rPr>
          <w:rFonts w:asciiTheme="minorHAnsi" w:hAnsiTheme="minorHAnsi" w:cstheme="minorHAnsi"/>
          <w:sz w:val="22"/>
          <w:szCs w:val="22"/>
          <w:lang w:val="en-US"/>
        </w:rPr>
      </w:pPr>
      <w:bookmarkStart w:id="6" w:name="_Toc92700284"/>
      <w:r>
        <w:rPr>
          <w:rFonts w:asciiTheme="minorHAnsi" w:hAnsiTheme="minorHAnsi" w:cstheme="minorHAnsi"/>
          <w:sz w:val="22"/>
          <w:szCs w:val="22"/>
          <w:lang w:val="en-US"/>
        </w:rPr>
        <w:t xml:space="preserve">3) </w:t>
      </w:r>
      <m:oMath>
        <m:sSub>
          <m:sSubPr>
            <m:ctrlPr>
              <w:rPr>
                <w:rFonts w:ascii="Cambria Math" w:hAnsi="Cambria Math" w:cstheme="minorHAnsi"/>
                <w:i/>
                <w:lang w:val="en-US"/>
              </w:rPr>
            </m:ctrlPr>
          </m:sSubPr>
          <m:e>
            <m:r>
              <m:rPr>
                <m:sty m:val="bi"/>
              </m:rPr>
              <w:rPr>
                <w:rFonts w:ascii="Cambria Math" w:hAnsi="Cambria Math" w:cstheme="minorHAnsi"/>
                <w:lang w:val="en-US"/>
              </w:rPr>
              <m:t>#Packets</m:t>
            </m:r>
          </m:e>
          <m:sub>
            <m:r>
              <m:rPr>
                <m:sty m:val="bi"/>
              </m:rPr>
              <w:rPr>
                <w:rFonts w:ascii="Cambria Math" w:hAnsi="Cambria Math" w:cstheme="minorHAnsi"/>
                <w:lang w:val="en-US"/>
              </w:rPr>
              <m:t>SCG,Non-Dup</m:t>
            </m:r>
          </m:sub>
        </m:sSub>
        <m:r>
          <m:rPr>
            <m:sty m:val="bi"/>
          </m:rPr>
          <w:rPr>
            <w:rFonts w:ascii="Cambria Math" w:hAnsi="Cambria Math" w:cstheme="minorHAnsi"/>
            <w:lang w:val="en-US"/>
          </w:rPr>
          <m:t xml:space="preserve">- </m:t>
        </m:r>
      </m:oMath>
      <w:r>
        <w:rPr>
          <w:rFonts w:asciiTheme="minorHAnsi" w:hAnsiTheme="minorHAnsi" w:cstheme="minorHAnsi"/>
          <w:sz w:val="22"/>
          <w:szCs w:val="22"/>
          <w:lang w:val="en-US"/>
        </w:rPr>
        <w:t xml:space="preserve">Number of non-duplicated packets sent </w:t>
      </w:r>
      <w:r w:rsidR="00D87135">
        <w:rPr>
          <w:rFonts w:asciiTheme="minorHAnsi" w:hAnsiTheme="minorHAnsi" w:cstheme="minorHAnsi"/>
          <w:sz w:val="22"/>
          <w:szCs w:val="22"/>
          <w:lang w:val="en-US"/>
        </w:rPr>
        <w:t xml:space="preserve">through </w:t>
      </w:r>
      <w:r w:rsidR="000A4E9E">
        <w:rPr>
          <w:rFonts w:asciiTheme="minorHAnsi" w:hAnsiTheme="minorHAnsi" w:cstheme="minorHAnsi"/>
          <w:sz w:val="22"/>
          <w:szCs w:val="22"/>
          <w:lang w:val="en-US"/>
        </w:rPr>
        <w:t xml:space="preserve">SCG </w:t>
      </w:r>
      <w:r>
        <w:rPr>
          <w:rFonts w:asciiTheme="minorHAnsi" w:hAnsiTheme="minorHAnsi" w:cstheme="minorHAnsi"/>
          <w:sz w:val="22"/>
          <w:szCs w:val="22"/>
          <w:lang w:val="en-US"/>
        </w:rPr>
        <w:t>during measurement period.</w:t>
      </w:r>
      <w:bookmarkEnd w:id="6"/>
    </w:p>
    <w:p w14:paraId="2B5B3CA1" w14:textId="25AA7A17" w:rsidR="00970265" w:rsidRPr="00570D81" w:rsidRDefault="00970265" w:rsidP="00570D81">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7" w:name="_Toc92700285"/>
      <w:r>
        <w:rPr>
          <w:rFonts w:asciiTheme="minorHAnsi" w:hAnsiTheme="minorHAnsi" w:cstheme="minorHAnsi"/>
          <w:sz w:val="22"/>
          <w:szCs w:val="22"/>
          <w:lang w:val="en-US" w:eastAsia="zh-CN"/>
        </w:rPr>
        <w:t xml:space="preserve">When </w:t>
      </w:r>
      <m:oMath>
        <m:sSub>
          <m:sSubPr>
            <m:ctrlPr>
              <w:rPr>
                <w:rFonts w:ascii="Cambria Math" w:hAnsi="Cambria Math" w:cstheme="minorHAnsi"/>
                <w:i/>
                <w:lang w:val="en-US"/>
              </w:rPr>
            </m:ctrlPr>
          </m:sSubPr>
          <m:e>
            <m:r>
              <m:rPr>
                <m:sty m:val="bi"/>
              </m:rPr>
              <w:rPr>
                <w:rFonts w:ascii="Cambria Math" w:hAnsi="Cambria Math" w:cstheme="minorHAnsi"/>
                <w:lang w:val="en-US"/>
              </w:rPr>
              <m:t>#TotalPackets</m:t>
            </m:r>
          </m:e>
          <m:sub>
            <m:r>
              <m:rPr>
                <m:sty m:val="bi"/>
              </m:rPr>
              <w:rPr>
                <w:rFonts w:ascii="Cambria Math" w:hAnsi="Cambria Math" w:cstheme="minorHAnsi"/>
                <w:lang w:val="en-US"/>
              </w:rPr>
              <m:t>Dup</m:t>
            </m:r>
          </m:sub>
        </m:sSub>
      </m:oMath>
      <w:r>
        <w:rPr>
          <w:rFonts w:asciiTheme="minorHAnsi" w:hAnsiTheme="minorHAnsi" w:cstheme="minorHAnsi"/>
          <w:lang w:val="en-US"/>
        </w:rPr>
        <w:t xml:space="preserve"> is ZERO, then </w:t>
      </w:r>
      <w:r w:rsidR="00B86DEE">
        <w:rPr>
          <w:rFonts w:asciiTheme="minorHAnsi" w:hAnsiTheme="minorHAnsi" w:cstheme="minorHAnsi"/>
          <w:lang w:val="en-US"/>
        </w:rPr>
        <w:t xml:space="preserve">it is an implicit </w:t>
      </w:r>
      <w:r w:rsidR="00DC283D">
        <w:rPr>
          <w:rFonts w:asciiTheme="minorHAnsi" w:hAnsiTheme="minorHAnsi" w:cstheme="minorHAnsi"/>
          <w:lang w:val="en-US"/>
        </w:rPr>
        <w:t>indication that the duplication was not enabled for the entire duration of the M6 measurement period.</w:t>
      </w:r>
      <w:bookmarkEnd w:id="7"/>
    </w:p>
    <w:p w14:paraId="6FA35921" w14:textId="431CFF07" w:rsidR="00FE37F9" w:rsidRPr="00903C3F" w:rsidRDefault="00EF4469" w:rsidP="00903C3F">
      <w:pPr>
        <w:rPr>
          <w:rFonts w:asciiTheme="minorHAnsi" w:hAnsiTheme="minorHAnsi" w:cstheme="minorHAnsi"/>
          <w:sz w:val="22"/>
          <w:szCs w:val="22"/>
          <w:lang w:val="en-US"/>
        </w:rPr>
      </w:pPr>
      <w:r>
        <w:rPr>
          <w:rFonts w:asciiTheme="minorHAnsi" w:hAnsiTheme="minorHAnsi" w:cstheme="minorHAnsi"/>
          <w:sz w:val="22"/>
          <w:szCs w:val="22"/>
          <w:lang w:val="en-US"/>
        </w:rPr>
        <w:lastRenderedPageBreak/>
        <w:t>Furthermore, s</w:t>
      </w:r>
      <w:r w:rsidR="003B0A34">
        <w:rPr>
          <w:rFonts w:asciiTheme="minorHAnsi" w:hAnsiTheme="minorHAnsi" w:cstheme="minorHAnsi"/>
          <w:sz w:val="22"/>
          <w:szCs w:val="22"/>
          <w:lang w:val="en-US"/>
        </w:rPr>
        <w:t xml:space="preserve">ince CU-UP has information regarding </w:t>
      </w:r>
      <w:r w:rsidR="009B4CD0">
        <w:rPr>
          <w:rFonts w:asciiTheme="minorHAnsi" w:hAnsiTheme="minorHAnsi" w:cstheme="minorHAnsi"/>
          <w:sz w:val="22"/>
          <w:szCs w:val="22"/>
          <w:lang w:val="en-US"/>
        </w:rPr>
        <w:t xml:space="preserve">all these </w:t>
      </w:r>
      <w:r w:rsidR="003B0A34">
        <w:rPr>
          <w:rFonts w:asciiTheme="minorHAnsi" w:hAnsiTheme="minorHAnsi" w:cstheme="minorHAnsi"/>
          <w:sz w:val="22"/>
          <w:szCs w:val="22"/>
          <w:lang w:val="en-US"/>
        </w:rPr>
        <w:t xml:space="preserve">packet duplication, it </w:t>
      </w:r>
      <w:r w:rsidR="00205C7A">
        <w:rPr>
          <w:rFonts w:asciiTheme="minorHAnsi" w:hAnsiTheme="minorHAnsi" w:cstheme="minorHAnsi"/>
          <w:sz w:val="22"/>
          <w:szCs w:val="22"/>
          <w:lang w:val="en-US"/>
        </w:rPr>
        <w:t>is</w:t>
      </w:r>
      <w:r w:rsidR="00211355">
        <w:rPr>
          <w:rFonts w:asciiTheme="minorHAnsi" w:hAnsiTheme="minorHAnsi" w:cstheme="minorHAnsi"/>
          <w:sz w:val="22"/>
          <w:szCs w:val="22"/>
          <w:lang w:val="en-US"/>
        </w:rPr>
        <w:t xml:space="preserve"> responsible for forwarding the </w:t>
      </w:r>
      <w:r w:rsidR="00C20BB3">
        <w:rPr>
          <w:rFonts w:asciiTheme="minorHAnsi" w:hAnsiTheme="minorHAnsi" w:cstheme="minorHAnsi"/>
          <w:sz w:val="22"/>
          <w:szCs w:val="22"/>
          <w:lang w:val="en-US"/>
        </w:rPr>
        <w:t xml:space="preserve">duplication </w:t>
      </w:r>
      <w:r w:rsidR="00211355">
        <w:rPr>
          <w:rFonts w:asciiTheme="minorHAnsi" w:hAnsiTheme="minorHAnsi" w:cstheme="minorHAnsi"/>
          <w:sz w:val="22"/>
          <w:szCs w:val="22"/>
          <w:lang w:val="en-US"/>
        </w:rPr>
        <w:t>information</w:t>
      </w:r>
      <w:r w:rsidR="00CF246B">
        <w:rPr>
          <w:rFonts w:asciiTheme="minorHAnsi" w:hAnsiTheme="minorHAnsi" w:cstheme="minorHAnsi"/>
          <w:sz w:val="22"/>
          <w:szCs w:val="22"/>
          <w:lang w:val="en-US"/>
        </w:rPr>
        <w:t xml:space="preserve"> to the OAM</w:t>
      </w:r>
      <w:r w:rsidR="00211355">
        <w:rPr>
          <w:rFonts w:asciiTheme="minorHAnsi" w:hAnsiTheme="minorHAnsi" w:cstheme="minorHAnsi"/>
          <w:sz w:val="22"/>
          <w:szCs w:val="22"/>
          <w:lang w:val="en-US"/>
        </w:rPr>
        <w:t>.</w:t>
      </w:r>
      <w:r w:rsidR="00C16FEF">
        <w:rPr>
          <w:rFonts w:asciiTheme="minorHAnsi" w:hAnsiTheme="minorHAnsi" w:cstheme="minorHAnsi"/>
          <w:sz w:val="22"/>
          <w:szCs w:val="22"/>
          <w:lang w:val="en-US"/>
        </w:rPr>
        <w:t xml:space="preserve"> Hence</w:t>
      </w:r>
      <w:r w:rsidR="00D32152">
        <w:rPr>
          <w:rFonts w:asciiTheme="minorHAnsi" w:hAnsiTheme="minorHAnsi" w:cstheme="minorHAnsi"/>
          <w:sz w:val="22"/>
          <w:szCs w:val="22"/>
          <w:lang w:val="en-US"/>
        </w:rPr>
        <w:t>,</w:t>
      </w:r>
      <w:r w:rsidR="00C16FEF">
        <w:rPr>
          <w:rFonts w:asciiTheme="minorHAnsi" w:hAnsiTheme="minorHAnsi" w:cstheme="minorHAnsi"/>
          <w:sz w:val="22"/>
          <w:szCs w:val="22"/>
          <w:lang w:val="en-US"/>
        </w:rPr>
        <w:t xml:space="preserve"> we </w:t>
      </w:r>
      <w:r w:rsidR="0089007C">
        <w:rPr>
          <w:rFonts w:asciiTheme="minorHAnsi" w:hAnsiTheme="minorHAnsi" w:cstheme="minorHAnsi"/>
          <w:sz w:val="22"/>
          <w:szCs w:val="22"/>
          <w:lang w:val="en-US"/>
        </w:rPr>
        <w:t>have the following proposal</w:t>
      </w:r>
      <w:r w:rsidR="00C16FEF">
        <w:rPr>
          <w:rFonts w:asciiTheme="minorHAnsi" w:hAnsiTheme="minorHAnsi" w:cstheme="minorHAnsi"/>
          <w:sz w:val="22"/>
          <w:szCs w:val="22"/>
          <w:lang w:val="en-US"/>
        </w:rPr>
        <w:t>.</w:t>
      </w:r>
    </w:p>
    <w:p w14:paraId="32B04A42" w14:textId="5A1BC20C" w:rsidR="00903C3F" w:rsidRDefault="00903C3F" w:rsidP="00903C3F">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8" w:name="_Toc92204865"/>
      <w:r>
        <w:rPr>
          <w:rFonts w:asciiTheme="minorHAnsi" w:hAnsiTheme="minorHAnsi" w:cstheme="minorHAnsi"/>
          <w:sz w:val="22"/>
          <w:szCs w:val="22"/>
          <w:lang w:val="en-US"/>
        </w:rPr>
        <w:t>For M6 measurements</w:t>
      </w:r>
      <w:r w:rsidR="00D3319E">
        <w:rPr>
          <w:rFonts w:asciiTheme="minorHAnsi" w:hAnsiTheme="minorHAnsi" w:cstheme="minorHAnsi"/>
          <w:sz w:val="22"/>
          <w:szCs w:val="22"/>
          <w:lang w:val="en-US"/>
        </w:rPr>
        <w:t xml:space="preserve"> to allow the </w:t>
      </w:r>
      <w:r w:rsidR="00941F5F">
        <w:rPr>
          <w:rFonts w:asciiTheme="minorHAnsi" w:hAnsiTheme="minorHAnsi" w:cstheme="minorHAnsi"/>
          <w:sz w:val="22"/>
          <w:szCs w:val="22"/>
          <w:lang w:val="en-US"/>
        </w:rPr>
        <w:t>OAM</w:t>
      </w:r>
      <w:r w:rsidR="00D3319E">
        <w:rPr>
          <w:rFonts w:asciiTheme="minorHAnsi" w:hAnsiTheme="minorHAnsi" w:cstheme="minorHAnsi"/>
          <w:sz w:val="22"/>
          <w:szCs w:val="22"/>
          <w:lang w:val="en-US"/>
        </w:rPr>
        <w:t xml:space="preserve"> to calculate </w:t>
      </w:r>
      <w:r w:rsidR="00F757C2">
        <w:rPr>
          <w:rFonts w:asciiTheme="minorHAnsi" w:hAnsiTheme="minorHAnsi" w:cstheme="minorHAnsi"/>
          <w:sz w:val="22"/>
          <w:szCs w:val="22"/>
          <w:lang w:val="en-US"/>
        </w:rPr>
        <w:t>total RAN</w:t>
      </w:r>
      <w:r w:rsidR="00D3319E">
        <w:rPr>
          <w:rFonts w:asciiTheme="minorHAnsi" w:hAnsiTheme="minorHAnsi" w:cstheme="minorHAnsi"/>
          <w:sz w:val="22"/>
          <w:szCs w:val="22"/>
          <w:lang w:val="en-US"/>
        </w:rPr>
        <w:t xml:space="preserve"> delay</w:t>
      </w:r>
      <w:r w:rsidR="0089007C">
        <w:rPr>
          <w:rFonts w:asciiTheme="minorHAnsi" w:hAnsiTheme="minorHAnsi" w:cstheme="minorHAnsi"/>
          <w:sz w:val="22"/>
          <w:szCs w:val="22"/>
          <w:lang w:val="en-US"/>
        </w:rPr>
        <w:t xml:space="preserve"> according to the agreed formula</w:t>
      </w:r>
      <w:r>
        <w:rPr>
          <w:rFonts w:asciiTheme="minorHAnsi" w:hAnsiTheme="minorHAnsi" w:cstheme="minorHAnsi"/>
          <w:sz w:val="22"/>
          <w:szCs w:val="22"/>
          <w:lang w:val="en-US"/>
        </w:rPr>
        <w:t xml:space="preserve">, </w:t>
      </w:r>
      <w:r w:rsidR="00A31F17">
        <w:rPr>
          <w:rFonts w:asciiTheme="minorHAnsi" w:hAnsiTheme="minorHAnsi" w:cstheme="minorHAnsi"/>
          <w:sz w:val="22"/>
          <w:szCs w:val="22"/>
          <w:lang w:val="en-US"/>
        </w:rPr>
        <w:t xml:space="preserve">CU-UP forwards the </w:t>
      </w:r>
      <w:r w:rsidR="00C40774">
        <w:rPr>
          <w:rFonts w:asciiTheme="minorHAnsi" w:hAnsiTheme="minorHAnsi" w:cstheme="minorHAnsi"/>
          <w:sz w:val="22"/>
          <w:szCs w:val="22"/>
          <w:lang w:val="en-US"/>
        </w:rPr>
        <w:t xml:space="preserve">duplication </w:t>
      </w:r>
      <w:r w:rsidR="00941F5F">
        <w:rPr>
          <w:rFonts w:asciiTheme="minorHAnsi" w:hAnsiTheme="minorHAnsi" w:cstheme="minorHAnsi"/>
          <w:sz w:val="22"/>
          <w:szCs w:val="22"/>
          <w:lang w:val="en-US"/>
        </w:rPr>
        <w:t>information</w:t>
      </w:r>
      <w:r w:rsidR="00C40774">
        <w:rPr>
          <w:rFonts w:asciiTheme="minorHAnsi" w:hAnsiTheme="minorHAnsi" w:cstheme="minorHAnsi"/>
          <w:sz w:val="22"/>
          <w:szCs w:val="22"/>
          <w:lang w:val="en-US"/>
        </w:rPr>
        <w:t xml:space="preserve"> </w:t>
      </w:r>
      <w:r w:rsidR="00941F5F">
        <w:rPr>
          <w:rFonts w:asciiTheme="minorHAnsi" w:hAnsiTheme="minorHAnsi" w:cstheme="minorHAnsi"/>
          <w:sz w:val="22"/>
          <w:szCs w:val="22"/>
          <w:lang w:val="en-US"/>
        </w:rPr>
        <w:t>to the TCE</w:t>
      </w:r>
      <w:r w:rsidR="00F44638">
        <w:rPr>
          <w:rFonts w:asciiTheme="minorHAnsi" w:hAnsiTheme="minorHAnsi" w:cstheme="minorHAnsi"/>
          <w:sz w:val="22"/>
          <w:szCs w:val="22"/>
          <w:lang w:val="en-US"/>
        </w:rPr>
        <w:t>. The information contains</w:t>
      </w:r>
      <w:r w:rsidR="00090A0E">
        <w:rPr>
          <w:rFonts w:asciiTheme="minorHAnsi" w:hAnsiTheme="minorHAnsi" w:cstheme="minorHAnsi"/>
          <w:sz w:val="22"/>
          <w:szCs w:val="22"/>
          <w:lang w:val="en-US"/>
        </w:rPr>
        <w:t xml:space="preserve"> (granularity being per DRB)</w:t>
      </w:r>
      <w:r w:rsidR="00F44638">
        <w:rPr>
          <w:rFonts w:asciiTheme="minorHAnsi" w:hAnsiTheme="minorHAnsi" w:cstheme="minorHAnsi"/>
          <w:sz w:val="22"/>
          <w:szCs w:val="22"/>
          <w:lang w:val="en-US"/>
        </w:rPr>
        <w:t>:</w:t>
      </w:r>
      <w:r w:rsidR="00F43B5A">
        <w:rPr>
          <w:rFonts w:asciiTheme="minorHAnsi" w:hAnsiTheme="minorHAnsi" w:cstheme="minorHAnsi"/>
          <w:sz w:val="22"/>
          <w:szCs w:val="22"/>
          <w:lang w:val="en-US"/>
        </w:rPr>
        <w:br/>
        <w:t xml:space="preserve">1) Number of </w:t>
      </w:r>
      <w:r w:rsidR="00AB28DD">
        <w:rPr>
          <w:rFonts w:asciiTheme="minorHAnsi" w:hAnsiTheme="minorHAnsi" w:cstheme="minorHAnsi"/>
          <w:sz w:val="22"/>
          <w:szCs w:val="22"/>
          <w:lang w:val="en-US"/>
        </w:rPr>
        <w:t xml:space="preserve">PDCP duplicated packets </w:t>
      </w:r>
      <w:r w:rsidR="0072794D">
        <w:rPr>
          <w:rFonts w:asciiTheme="minorHAnsi" w:hAnsiTheme="minorHAnsi" w:cstheme="minorHAnsi"/>
          <w:sz w:val="22"/>
          <w:szCs w:val="22"/>
          <w:lang w:val="en-US"/>
        </w:rPr>
        <w:t xml:space="preserve">sent to </w:t>
      </w:r>
      <w:r w:rsidR="002D327D">
        <w:rPr>
          <w:rFonts w:asciiTheme="minorHAnsi" w:hAnsiTheme="minorHAnsi" w:cstheme="minorHAnsi"/>
          <w:sz w:val="22"/>
          <w:szCs w:val="22"/>
          <w:lang w:val="en-US"/>
        </w:rPr>
        <w:t xml:space="preserve">the </w:t>
      </w:r>
      <w:r w:rsidR="0072794D">
        <w:rPr>
          <w:rFonts w:asciiTheme="minorHAnsi" w:hAnsiTheme="minorHAnsi" w:cstheme="minorHAnsi"/>
          <w:sz w:val="22"/>
          <w:szCs w:val="22"/>
          <w:lang w:val="en-US"/>
        </w:rPr>
        <w:t>UE during measurement period.</w:t>
      </w:r>
      <w:r w:rsidR="0072794D">
        <w:rPr>
          <w:rFonts w:asciiTheme="minorHAnsi" w:hAnsiTheme="minorHAnsi" w:cstheme="minorHAnsi"/>
          <w:sz w:val="22"/>
          <w:szCs w:val="22"/>
          <w:lang w:val="en-US"/>
        </w:rPr>
        <w:br/>
        <w:t xml:space="preserve">2) Number of </w:t>
      </w:r>
      <w:r w:rsidR="00CA12D8">
        <w:rPr>
          <w:rFonts w:asciiTheme="minorHAnsi" w:hAnsiTheme="minorHAnsi" w:cstheme="minorHAnsi"/>
          <w:sz w:val="22"/>
          <w:szCs w:val="22"/>
          <w:lang w:val="en-US"/>
        </w:rPr>
        <w:t>non-du</w:t>
      </w:r>
      <w:r w:rsidR="006E01A9">
        <w:rPr>
          <w:rFonts w:asciiTheme="minorHAnsi" w:hAnsiTheme="minorHAnsi" w:cstheme="minorHAnsi"/>
          <w:sz w:val="22"/>
          <w:szCs w:val="22"/>
          <w:lang w:val="en-US"/>
        </w:rPr>
        <w:t xml:space="preserve">plicated packets sent </w:t>
      </w:r>
      <w:r w:rsidR="00BE20B2">
        <w:rPr>
          <w:rFonts w:asciiTheme="minorHAnsi" w:hAnsiTheme="minorHAnsi" w:cstheme="minorHAnsi"/>
          <w:sz w:val="22"/>
          <w:szCs w:val="22"/>
          <w:lang w:val="en-US"/>
        </w:rPr>
        <w:t xml:space="preserve">through </w:t>
      </w:r>
      <w:r w:rsidR="00E021D6">
        <w:rPr>
          <w:rFonts w:asciiTheme="minorHAnsi" w:hAnsiTheme="minorHAnsi" w:cstheme="minorHAnsi"/>
          <w:sz w:val="22"/>
          <w:szCs w:val="22"/>
          <w:lang w:val="en-US"/>
        </w:rPr>
        <w:t xml:space="preserve">the MCG </w:t>
      </w:r>
      <w:r w:rsidR="001473A2">
        <w:rPr>
          <w:rFonts w:asciiTheme="minorHAnsi" w:hAnsiTheme="minorHAnsi" w:cstheme="minorHAnsi"/>
          <w:sz w:val="22"/>
          <w:szCs w:val="22"/>
          <w:lang w:val="en-US"/>
        </w:rPr>
        <w:t>during measurement period.</w:t>
      </w:r>
      <w:r w:rsidR="00A373D2">
        <w:rPr>
          <w:rFonts w:asciiTheme="minorHAnsi" w:hAnsiTheme="minorHAnsi" w:cstheme="minorHAnsi"/>
          <w:sz w:val="22"/>
          <w:szCs w:val="22"/>
          <w:lang w:val="en-US"/>
        </w:rPr>
        <w:br/>
        <w:t xml:space="preserve">3) Number of non-duplicated packets sent </w:t>
      </w:r>
      <w:r w:rsidR="00BE20B2">
        <w:rPr>
          <w:rFonts w:asciiTheme="minorHAnsi" w:hAnsiTheme="minorHAnsi" w:cstheme="minorHAnsi"/>
          <w:sz w:val="22"/>
          <w:szCs w:val="22"/>
          <w:lang w:val="en-US"/>
        </w:rPr>
        <w:t xml:space="preserve">through </w:t>
      </w:r>
      <w:r w:rsidR="00E021D6">
        <w:rPr>
          <w:rFonts w:asciiTheme="minorHAnsi" w:hAnsiTheme="minorHAnsi" w:cstheme="minorHAnsi"/>
          <w:sz w:val="22"/>
          <w:szCs w:val="22"/>
          <w:lang w:val="en-US"/>
        </w:rPr>
        <w:t>the SCG</w:t>
      </w:r>
      <w:r w:rsidR="00A373D2">
        <w:rPr>
          <w:rFonts w:asciiTheme="minorHAnsi" w:hAnsiTheme="minorHAnsi" w:cstheme="minorHAnsi"/>
          <w:sz w:val="22"/>
          <w:szCs w:val="22"/>
          <w:lang w:val="en-US"/>
        </w:rPr>
        <w:t xml:space="preserve"> during measurement period.</w:t>
      </w:r>
      <w:bookmarkEnd w:id="8"/>
    </w:p>
    <w:p w14:paraId="46BB3710" w14:textId="75F03A32" w:rsidR="00903C3F" w:rsidRDefault="00903C3F" w:rsidP="00903C3F">
      <w:pPr>
        <w:pStyle w:val="Heading3"/>
        <w:rPr>
          <w:lang w:val="en-US"/>
        </w:rPr>
      </w:pPr>
      <w:r>
        <w:rPr>
          <w:lang w:val="en-US"/>
        </w:rPr>
        <w:t>2.1.</w:t>
      </w:r>
      <w:r w:rsidR="00DB378A">
        <w:rPr>
          <w:lang w:val="en-US"/>
        </w:rPr>
        <w:t xml:space="preserve">2 </w:t>
      </w:r>
      <w:r>
        <w:rPr>
          <w:lang w:val="en-US"/>
        </w:rPr>
        <w:t>D1 measurement related</w:t>
      </w:r>
      <w:r w:rsidR="007816EC">
        <w:rPr>
          <w:lang w:val="en-US"/>
        </w:rPr>
        <w:t xml:space="preserve"> issue</w:t>
      </w:r>
    </w:p>
    <w:p w14:paraId="1944D1DE" w14:textId="296B2D22" w:rsidR="006E3666" w:rsidRDefault="00903C3F" w:rsidP="00903C3F">
      <w:pPr>
        <w:rPr>
          <w:rFonts w:asciiTheme="minorHAnsi" w:hAnsiTheme="minorHAnsi" w:cstheme="minorHAnsi"/>
          <w:sz w:val="22"/>
          <w:szCs w:val="22"/>
          <w:lang w:val="en-US"/>
        </w:rPr>
      </w:pPr>
      <w:r>
        <w:rPr>
          <w:rFonts w:asciiTheme="minorHAnsi" w:hAnsiTheme="minorHAnsi" w:cstheme="minorHAnsi"/>
          <w:sz w:val="22"/>
          <w:szCs w:val="22"/>
          <w:lang w:val="en-US"/>
        </w:rPr>
        <w:t xml:space="preserve">For D1 measurements, it was agreed that node holding the PDCP entity would configure the </w:t>
      </w:r>
      <w:r w:rsidR="006E3666">
        <w:rPr>
          <w:rFonts w:asciiTheme="minorHAnsi" w:hAnsiTheme="minorHAnsi" w:cstheme="minorHAnsi"/>
          <w:sz w:val="22"/>
          <w:szCs w:val="22"/>
          <w:lang w:val="en-US"/>
        </w:rPr>
        <w:t>UE</w:t>
      </w:r>
      <w:r w:rsidR="00DC4D97">
        <w:rPr>
          <w:rFonts w:asciiTheme="minorHAnsi" w:hAnsiTheme="minorHAnsi" w:cstheme="minorHAnsi"/>
          <w:sz w:val="22"/>
          <w:szCs w:val="22"/>
          <w:lang w:val="en-US"/>
        </w:rPr>
        <w:t xml:space="preserve"> with D1 measurements</w:t>
      </w:r>
      <w:r w:rsidR="006E3666">
        <w:rPr>
          <w:rFonts w:asciiTheme="minorHAnsi" w:hAnsiTheme="minorHAnsi" w:cstheme="minorHAnsi"/>
          <w:sz w:val="22"/>
          <w:szCs w:val="22"/>
          <w:lang w:val="en-US"/>
        </w:rPr>
        <w:t>. Thus, for MN terminated MCG and SCG bearers, only MN can configure the UE to perform D1 measurements. Similarly, for SN terminated MCG and SCG bearers, only SN can configure the UE to perform D1 measurements.</w:t>
      </w:r>
    </w:p>
    <w:p w14:paraId="64B86DF7" w14:textId="03C84DF3" w:rsidR="006E3666" w:rsidRPr="006E3666" w:rsidRDefault="00985BCB" w:rsidP="00DD12B1">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9" w:name="_Toc92700286"/>
      <w:r>
        <w:rPr>
          <w:rFonts w:asciiTheme="minorHAnsi" w:hAnsiTheme="minorHAnsi" w:cstheme="minorHAnsi"/>
          <w:sz w:val="22"/>
          <w:szCs w:val="22"/>
          <w:lang w:val="en-US"/>
        </w:rPr>
        <w:t>For D1 measurements</w:t>
      </w:r>
      <w:r w:rsidR="00CE6780">
        <w:rPr>
          <w:rFonts w:asciiTheme="minorHAnsi" w:hAnsiTheme="minorHAnsi" w:cstheme="minorHAnsi"/>
          <w:sz w:val="22"/>
          <w:szCs w:val="22"/>
          <w:lang w:val="en-US"/>
        </w:rPr>
        <w:t xml:space="preserve"> in DC scenario</w:t>
      </w:r>
      <w:r>
        <w:rPr>
          <w:rFonts w:asciiTheme="minorHAnsi" w:hAnsiTheme="minorHAnsi" w:cstheme="minorHAnsi"/>
          <w:sz w:val="22"/>
          <w:szCs w:val="22"/>
          <w:lang w:val="en-US"/>
        </w:rPr>
        <w:t>, it was agreed that node holding the PDCP entity (i.e., terminating point) configure</w:t>
      </w:r>
      <w:r w:rsidR="002B3C60">
        <w:rPr>
          <w:rFonts w:asciiTheme="minorHAnsi" w:hAnsiTheme="minorHAnsi" w:cstheme="minorHAnsi"/>
          <w:sz w:val="22"/>
          <w:szCs w:val="22"/>
          <w:lang w:val="en-US"/>
        </w:rPr>
        <w:t>s</w:t>
      </w:r>
      <w:r>
        <w:rPr>
          <w:rFonts w:asciiTheme="minorHAnsi" w:hAnsiTheme="minorHAnsi" w:cstheme="minorHAnsi"/>
          <w:sz w:val="22"/>
          <w:szCs w:val="22"/>
          <w:lang w:val="en-US"/>
        </w:rPr>
        <w:t xml:space="preserve"> the UE</w:t>
      </w:r>
      <w:r w:rsidR="002B3C60">
        <w:rPr>
          <w:rFonts w:asciiTheme="minorHAnsi" w:hAnsiTheme="minorHAnsi" w:cstheme="minorHAnsi"/>
          <w:sz w:val="22"/>
          <w:szCs w:val="22"/>
          <w:lang w:val="en-US"/>
        </w:rPr>
        <w:t xml:space="preserve"> with D1 measurement configuration</w:t>
      </w:r>
      <w:r w:rsidR="006E3666" w:rsidRPr="006E3666">
        <w:rPr>
          <w:rFonts w:asciiTheme="minorHAnsi" w:hAnsiTheme="minorHAnsi" w:cstheme="minorHAnsi"/>
          <w:sz w:val="22"/>
          <w:szCs w:val="22"/>
          <w:lang w:val="en-US" w:eastAsia="zh-CN"/>
        </w:rPr>
        <w:t>.</w:t>
      </w:r>
      <w:bookmarkEnd w:id="9"/>
    </w:p>
    <w:p w14:paraId="2A08782D" w14:textId="31D79448" w:rsidR="00903C3F" w:rsidRDefault="00903C3F" w:rsidP="00903C3F">
      <w:pPr>
        <w:rPr>
          <w:rFonts w:asciiTheme="minorHAnsi" w:hAnsiTheme="minorHAnsi" w:cstheme="minorHAnsi"/>
          <w:sz w:val="22"/>
          <w:szCs w:val="22"/>
          <w:lang w:val="en-US"/>
        </w:rPr>
      </w:pPr>
      <w:r>
        <w:rPr>
          <w:rFonts w:asciiTheme="minorHAnsi" w:hAnsiTheme="minorHAnsi" w:cstheme="minorHAnsi"/>
          <w:sz w:val="22"/>
          <w:szCs w:val="22"/>
          <w:lang w:val="en-US"/>
        </w:rPr>
        <w:t xml:space="preserve"> However, in 38.331, there is a restriction on configuring a UE to report uplink delay measurement reports.</w:t>
      </w:r>
    </w:p>
    <w:p w14:paraId="366052F1" w14:textId="739B3513" w:rsidR="008F6CB0" w:rsidRDefault="007478AD" w:rsidP="00903C3F">
      <w:pPr>
        <w:rPr>
          <w:rFonts w:asciiTheme="minorHAnsi" w:hAnsiTheme="minorHAnsi" w:cstheme="minorHAnsi"/>
          <w:sz w:val="22"/>
          <w:szCs w:val="22"/>
          <w:lang w:val="en-U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6E903A4C" wp14:editId="64BE15A0">
                <wp:simplePos x="0" y="0"/>
                <wp:positionH relativeFrom="column">
                  <wp:posOffset>154553</wp:posOffset>
                </wp:positionH>
                <wp:positionV relativeFrom="paragraph">
                  <wp:posOffset>284867</wp:posOffset>
                </wp:positionV>
                <wp:extent cx="914400" cy="1884459"/>
                <wp:effectExtent l="0" t="0" r="26035" b="20955"/>
                <wp:wrapNone/>
                <wp:docPr id="1" name="Text Box 1"/>
                <wp:cNvGraphicFramePr/>
                <a:graphic xmlns:a="http://schemas.openxmlformats.org/drawingml/2006/main">
                  <a:graphicData uri="http://schemas.microsoft.com/office/word/2010/wordprocessingShape">
                    <wps:wsp>
                      <wps:cNvSpPr txBox="1"/>
                      <wps:spPr>
                        <a:xfrm>
                          <a:off x="0" y="0"/>
                          <a:ext cx="914400" cy="1884459"/>
                        </a:xfrm>
                        <a:prstGeom prst="rect">
                          <a:avLst/>
                        </a:prstGeom>
                        <a:solidFill>
                          <a:schemeClr val="lt1"/>
                        </a:solidFill>
                        <a:ln w="6350">
                          <a:solidFill>
                            <a:prstClr val="black"/>
                          </a:solidFill>
                        </a:ln>
                      </wps:spPr>
                      <wps:txbx>
                        <w:txbxContent>
                          <w:p w14:paraId="70372010" w14:textId="77777777" w:rsidR="00806495" w:rsidRPr="00D16C70" w:rsidRDefault="00806495" w:rsidP="00806495">
                            <w:pPr>
                              <w:pStyle w:val="Heading3"/>
                              <w:rPr>
                                <w:sz w:val="24"/>
                                <w:szCs w:val="18"/>
                              </w:rPr>
                            </w:pPr>
                            <w:bookmarkStart w:id="10" w:name="_Toc60776867"/>
                            <w:bookmarkStart w:id="11" w:name="_Toc76423153"/>
                            <w:r w:rsidRPr="00D16C70">
                              <w:rPr>
                                <w:sz w:val="24"/>
                                <w:szCs w:val="18"/>
                              </w:rPr>
                              <w:t>5.5.2</w:t>
                            </w:r>
                            <w:r w:rsidRPr="00D16C70">
                              <w:rPr>
                                <w:sz w:val="24"/>
                                <w:szCs w:val="18"/>
                              </w:rPr>
                              <w:tab/>
                              <w:t>Measurement configuration</w:t>
                            </w:r>
                            <w:bookmarkEnd w:id="10"/>
                            <w:bookmarkEnd w:id="11"/>
                          </w:p>
                          <w:p w14:paraId="0DD5FF59" w14:textId="77777777" w:rsidR="00806495" w:rsidRPr="00D16C70" w:rsidRDefault="00806495" w:rsidP="00806495">
                            <w:pPr>
                              <w:pStyle w:val="Heading4"/>
                              <w:rPr>
                                <w:sz w:val="22"/>
                                <w:szCs w:val="18"/>
                              </w:rPr>
                            </w:pPr>
                            <w:bookmarkStart w:id="12" w:name="_Toc60776868"/>
                            <w:bookmarkStart w:id="13" w:name="_Toc76423154"/>
                            <w:r w:rsidRPr="00D16C70">
                              <w:rPr>
                                <w:sz w:val="22"/>
                                <w:szCs w:val="18"/>
                              </w:rPr>
                              <w:t>5.5.2.1</w:t>
                            </w:r>
                            <w:r w:rsidRPr="00D16C70">
                              <w:rPr>
                                <w:sz w:val="22"/>
                                <w:szCs w:val="18"/>
                              </w:rPr>
                              <w:tab/>
                              <w:t>General</w:t>
                            </w:r>
                            <w:bookmarkEnd w:id="12"/>
                            <w:bookmarkEnd w:id="13"/>
                          </w:p>
                          <w:p w14:paraId="65B1C4C8" w14:textId="77777777" w:rsidR="00806495" w:rsidRPr="00D16C70" w:rsidRDefault="00806495" w:rsidP="00806495">
                            <w:pPr>
                              <w:rPr>
                                <w:sz w:val="18"/>
                                <w:szCs w:val="18"/>
                              </w:rPr>
                            </w:pPr>
                            <w:r w:rsidRPr="00D16C70">
                              <w:rPr>
                                <w:sz w:val="18"/>
                                <w:szCs w:val="18"/>
                              </w:rPr>
                              <w:t>The network applies the procedure as follows:</w:t>
                            </w:r>
                          </w:p>
                          <w:p w14:paraId="6FD7297C" w14:textId="77777777" w:rsidR="00806495" w:rsidRPr="00D16C70" w:rsidRDefault="00806495" w:rsidP="00806495">
                            <w:pPr>
                              <w:pStyle w:val="B1"/>
                              <w:rPr>
                                <w:sz w:val="18"/>
                                <w:szCs w:val="18"/>
                              </w:rPr>
                            </w:pPr>
                            <w:r w:rsidRPr="00D16C70">
                              <w:rPr>
                                <w:sz w:val="18"/>
                                <w:szCs w:val="18"/>
                              </w:rPr>
                              <w:t>-</w:t>
                            </w:r>
                            <w:r w:rsidRPr="00D16C70">
                              <w:rPr>
                                <w:sz w:val="18"/>
                                <w:szCs w:val="18"/>
                              </w:rPr>
                              <w:tab/>
                              <w:t xml:space="preserve">to ensure that, whenever the UE has a </w:t>
                            </w:r>
                            <w:r w:rsidRPr="00D16C70">
                              <w:rPr>
                                <w:i/>
                                <w:sz w:val="18"/>
                                <w:szCs w:val="18"/>
                              </w:rPr>
                              <w:t xml:space="preserve">measConfig </w:t>
                            </w:r>
                            <w:r w:rsidRPr="00D16C70">
                              <w:rPr>
                                <w:iCs/>
                                <w:sz w:val="18"/>
                                <w:szCs w:val="18"/>
                              </w:rPr>
                              <w:t>associated with a CG</w:t>
                            </w:r>
                            <w:r w:rsidRPr="00D16C70">
                              <w:rPr>
                                <w:sz w:val="18"/>
                                <w:szCs w:val="18"/>
                              </w:rPr>
                              <w:t xml:space="preserve">, it includes a </w:t>
                            </w:r>
                            <w:r w:rsidRPr="00D16C70">
                              <w:rPr>
                                <w:i/>
                                <w:sz w:val="18"/>
                                <w:szCs w:val="18"/>
                              </w:rPr>
                              <w:t>measObject</w:t>
                            </w:r>
                            <w:r w:rsidRPr="00D16C70">
                              <w:rPr>
                                <w:sz w:val="18"/>
                                <w:szCs w:val="18"/>
                              </w:rPr>
                              <w:t xml:space="preserve"> for the SpCell and for each NR SCell of the CG to be measured;</w:t>
                            </w:r>
                          </w:p>
                          <w:p w14:paraId="2C5F6B6A" w14:textId="77777777" w:rsidR="00806495" w:rsidRPr="00D16C70" w:rsidRDefault="00806495" w:rsidP="00806495">
                            <w:pPr>
                              <w:pStyle w:val="B1"/>
                              <w:rPr>
                                <w:sz w:val="18"/>
                                <w:szCs w:val="18"/>
                              </w:rPr>
                            </w:pPr>
                            <w:r w:rsidRPr="00D16C70">
                              <w:rPr>
                                <w:sz w:val="18"/>
                                <w:szCs w:val="18"/>
                              </w:rPr>
                              <w:t>-</w:t>
                            </w:r>
                            <w:r w:rsidRPr="00D16C70">
                              <w:rPr>
                                <w:sz w:val="18"/>
                                <w:szCs w:val="18"/>
                              </w:rPr>
                              <w:tab/>
                              <w:t xml:space="preserve">to configure at most one measurement identity across all CGs using a reporting configuration with the </w:t>
                            </w:r>
                            <w:r w:rsidRPr="00D16C70">
                              <w:rPr>
                                <w:i/>
                                <w:sz w:val="18"/>
                                <w:szCs w:val="18"/>
                              </w:rPr>
                              <w:t>reportType</w:t>
                            </w:r>
                            <w:r w:rsidRPr="00D16C70">
                              <w:rPr>
                                <w:sz w:val="18"/>
                                <w:szCs w:val="18"/>
                              </w:rPr>
                              <w:t xml:space="preserve"> set to </w:t>
                            </w:r>
                            <w:r w:rsidRPr="00D16C70">
                              <w:rPr>
                                <w:i/>
                                <w:sz w:val="18"/>
                                <w:szCs w:val="18"/>
                              </w:rPr>
                              <w:t>reportCGI;</w:t>
                            </w:r>
                          </w:p>
                          <w:p w14:paraId="63A8949A" w14:textId="77777777" w:rsidR="00806495" w:rsidRPr="00D16C70" w:rsidRDefault="00806495" w:rsidP="00806495">
                            <w:pPr>
                              <w:pStyle w:val="B1"/>
                              <w:rPr>
                                <w:i/>
                                <w:sz w:val="18"/>
                                <w:szCs w:val="18"/>
                              </w:rPr>
                            </w:pPr>
                            <w:r w:rsidRPr="00D16C70">
                              <w:rPr>
                                <w:sz w:val="18"/>
                                <w:szCs w:val="18"/>
                                <w:highlight w:val="yellow"/>
                              </w:rPr>
                              <w:t>-</w:t>
                            </w:r>
                            <w:r w:rsidRPr="00D16C70">
                              <w:rPr>
                                <w:sz w:val="18"/>
                                <w:szCs w:val="18"/>
                                <w:highlight w:val="yellow"/>
                              </w:rPr>
                              <w:tab/>
                              <w:t>to configure at most one measurement identity per CG using a reporting configuration with the</w:t>
                            </w:r>
                            <w:r w:rsidRPr="00D16C70">
                              <w:rPr>
                                <w:i/>
                                <w:sz w:val="18"/>
                                <w:szCs w:val="18"/>
                                <w:highlight w:val="yellow"/>
                              </w:rPr>
                              <w:t xml:space="preserve"> ul-DelayValueConfig;</w:t>
                            </w:r>
                          </w:p>
                          <w:p w14:paraId="5559C2A4" w14:textId="77777777" w:rsidR="00806495" w:rsidRPr="00806495" w:rsidRDefault="00806495" w:rsidP="00806495">
                            <w:pPr>
                              <w:pStyle w:val="B1"/>
                              <w:rPr>
                                <w:i/>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03A4C" id="_x0000_t202" coordsize="21600,21600" o:spt="202" path="m,l,21600r21600,l21600,xe">
                <v:stroke joinstyle="miter"/>
                <v:path gradientshapeok="t" o:connecttype="rect"/>
              </v:shapetype>
              <v:shape id="Text Box 1" o:spid="_x0000_s1026" type="#_x0000_t202" style="position:absolute;margin-left:12.15pt;margin-top:22.45pt;width:1in;height:148.4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" fillcolor="white [3201]" strokeweight=".5pt">
                <v:textbox>
                  <w:txbxContent>
                    <w:p w14:paraId="70372010" w14:textId="77777777" w:rsidR="00806495" w:rsidRPr="00D16C70" w:rsidRDefault="00806495" w:rsidP="00806495">
                      <w:pPr>
                        <w:pStyle w:val="Heading3"/>
                        <w:rPr>
                          <w:sz w:val="24"/>
                          <w:szCs w:val="18"/>
                        </w:rPr>
                      </w:pPr>
                      <w:bookmarkStart w:id="14" w:name="_Toc60776867"/>
                      <w:bookmarkStart w:id="15" w:name="_Toc76423153"/>
                      <w:r w:rsidRPr="00D16C70">
                        <w:rPr>
                          <w:sz w:val="24"/>
                          <w:szCs w:val="18"/>
                        </w:rPr>
                        <w:t>5.5.2</w:t>
                      </w:r>
                      <w:r w:rsidRPr="00D16C70">
                        <w:rPr>
                          <w:sz w:val="24"/>
                          <w:szCs w:val="18"/>
                        </w:rPr>
                        <w:tab/>
                        <w:t>Measurement configuration</w:t>
                      </w:r>
                      <w:bookmarkEnd w:id="14"/>
                      <w:bookmarkEnd w:id="15"/>
                    </w:p>
                    <w:p w14:paraId="0DD5FF59" w14:textId="77777777" w:rsidR="00806495" w:rsidRPr="00D16C70" w:rsidRDefault="00806495" w:rsidP="00806495">
                      <w:pPr>
                        <w:pStyle w:val="Heading4"/>
                        <w:rPr>
                          <w:sz w:val="22"/>
                          <w:szCs w:val="18"/>
                        </w:rPr>
                      </w:pPr>
                      <w:bookmarkStart w:id="16" w:name="_Toc60776868"/>
                      <w:bookmarkStart w:id="17" w:name="_Toc76423154"/>
                      <w:r w:rsidRPr="00D16C70">
                        <w:rPr>
                          <w:sz w:val="22"/>
                          <w:szCs w:val="18"/>
                        </w:rPr>
                        <w:t>5.5.2.1</w:t>
                      </w:r>
                      <w:r w:rsidRPr="00D16C70">
                        <w:rPr>
                          <w:sz w:val="22"/>
                          <w:szCs w:val="18"/>
                        </w:rPr>
                        <w:tab/>
                        <w:t>General</w:t>
                      </w:r>
                      <w:bookmarkEnd w:id="16"/>
                      <w:bookmarkEnd w:id="17"/>
                    </w:p>
                    <w:p w14:paraId="65B1C4C8" w14:textId="77777777" w:rsidR="00806495" w:rsidRPr="00D16C70" w:rsidRDefault="00806495" w:rsidP="00806495">
                      <w:pPr>
                        <w:rPr>
                          <w:sz w:val="18"/>
                          <w:szCs w:val="18"/>
                        </w:rPr>
                      </w:pPr>
                      <w:r w:rsidRPr="00D16C70">
                        <w:rPr>
                          <w:sz w:val="18"/>
                          <w:szCs w:val="18"/>
                        </w:rPr>
                        <w:t>The network applies the procedure as follows:</w:t>
                      </w:r>
                    </w:p>
                    <w:p w14:paraId="6FD7297C" w14:textId="77777777" w:rsidR="00806495" w:rsidRPr="00D16C70" w:rsidRDefault="00806495" w:rsidP="00806495">
                      <w:pPr>
                        <w:pStyle w:val="B1"/>
                        <w:rPr>
                          <w:sz w:val="18"/>
                          <w:szCs w:val="18"/>
                        </w:rPr>
                      </w:pPr>
                      <w:r w:rsidRPr="00D16C70">
                        <w:rPr>
                          <w:sz w:val="18"/>
                          <w:szCs w:val="18"/>
                        </w:rPr>
                        <w:t>-</w:t>
                      </w:r>
                      <w:r w:rsidRPr="00D16C70">
                        <w:rPr>
                          <w:sz w:val="18"/>
                          <w:szCs w:val="18"/>
                        </w:rPr>
                        <w:tab/>
                        <w:t xml:space="preserve">to ensure that, whenever the UE has a </w:t>
                      </w:r>
                      <w:r w:rsidRPr="00D16C70">
                        <w:rPr>
                          <w:i/>
                          <w:sz w:val="18"/>
                          <w:szCs w:val="18"/>
                        </w:rPr>
                        <w:t xml:space="preserve">measConfig </w:t>
                      </w:r>
                      <w:r w:rsidRPr="00D16C70">
                        <w:rPr>
                          <w:iCs/>
                          <w:sz w:val="18"/>
                          <w:szCs w:val="18"/>
                        </w:rPr>
                        <w:t>associated with a CG</w:t>
                      </w:r>
                      <w:r w:rsidRPr="00D16C70">
                        <w:rPr>
                          <w:sz w:val="18"/>
                          <w:szCs w:val="18"/>
                        </w:rPr>
                        <w:t xml:space="preserve">, it includes a </w:t>
                      </w:r>
                      <w:r w:rsidRPr="00D16C70">
                        <w:rPr>
                          <w:i/>
                          <w:sz w:val="18"/>
                          <w:szCs w:val="18"/>
                        </w:rPr>
                        <w:t>measObject</w:t>
                      </w:r>
                      <w:r w:rsidRPr="00D16C70">
                        <w:rPr>
                          <w:sz w:val="18"/>
                          <w:szCs w:val="18"/>
                        </w:rPr>
                        <w:t xml:space="preserve"> for the SpCell and for each NR SCell of the CG to be measured;</w:t>
                      </w:r>
                    </w:p>
                    <w:p w14:paraId="2C5F6B6A" w14:textId="77777777" w:rsidR="00806495" w:rsidRPr="00D16C70" w:rsidRDefault="00806495" w:rsidP="00806495">
                      <w:pPr>
                        <w:pStyle w:val="B1"/>
                        <w:rPr>
                          <w:sz w:val="18"/>
                          <w:szCs w:val="18"/>
                        </w:rPr>
                      </w:pPr>
                      <w:r w:rsidRPr="00D16C70">
                        <w:rPr>
                          <w:sz w:val="18"/>
                          <w:szCs w:val="18"/>
                        </w:rPr>
                        <w:t>-</w:t>
                      </w:r>
                      <w:r w:rsidRPr="00D16C70">
                        <w:rPr>
                          <w:sz w:val="18"/>
                          <w:szCs w:val="18"/>
                        </w:rPr>
                        <w:tab/>
                        <w:t xml:space="preserve">to configure at most one measurement identity across all CGs using a reporting configuration with the </w:t>
                      </w:r>
                      <w:r w:rsidRPr="00D16C70">
                        <w:rPr>
                          <w:i/>
                          <w:sz w:val="18"/>
                          <w:szCs w:val="18"/>
                        </w:rPr>
                        <w:t>reportType</w:t>
                      </w:r>
                      <w:r w:rsidRPr="00D16C70">
                        <w:rPr>
                          <w:sz w:val="18"/>
                          <w:szCs w:val="18"/>
                        </w:rPr>
                        <w:t xml:space="preserve"> set to </w:t>
                      </w:r>
                      <w:r w:rsidRPr="00D16C70">
                        <w:rPr>
                          <w:i/>
                          <w:sz w:val="18"/>
                          <w:szCs w:val="18"/>
                        </w:rPr>
                        <w:t>reportCGI;</w:t>
                      </w:r>
                    </w:p>
                    <w:p w14:paraId="63A8949A" w14:textId="77777777" w:rsidR="00806495" w:rsidRPr="00D16C70" w:rsidRDefault="00806495" w:rsidP="00806495">
                      <w:pPr>
                        <w:pStyle w:val="B1"/>
                        <w:rPr>
                          <w:i/>
                          <w:sz w:val="18"/>
                          <w:szCs w:val="18"/>
                        </w:rPr>
                      </w:pPr>
                      <w:r w:rsidRPr="00D16C70">
                        <w:rPr>
                          <w:sz w:val="18"/>
                          <w:szCs w:val="18"/>
                          <w:highlight w:val="yellow"/>
                        </w:rPr>
                        <w:t>-</w:t>
                      </w:r>
                      <w:r w:rsidRPr="00D16C70">
                        <w:rPr>
                          <w:sz w:val="18"/>
                          <w:szCs w:val="18"/>
                          <w:highlight w:val="yellow"/>
                        </w:rPr>
                        <w:tab/>
                        <w:t>to configure at most one measurement identity per CG using a reporting configuration with the</w:t>
                      </w:r>
                      <w:r w:rsidRPr="00D16C70">
                        <w:rPr>
                          <w:i/>
                          <w:sz w:val="18"/>
                          <w:szCs w:val="18"/>
                          <w:highlight w:val="yellow"/>
                        </w:rPr>
                        <w:t xml:space="preserve"> ul-DelayValueConfig;</w:t>
                      </w:r>
                    </w:p>
                    <w:p w14:paraId="5559C2A4" w14:textId="77777777" w:rsidR="00806495" w:rsidRPr="00806495" w:rsidRDefault="00806495" w:rsidP="00806495">
                      <w:pPr>
                        <w:pStyle w:val="B1"/>
                        <w:rPr>
                          <w:i/>
                        </w:rPr>
                      </w:pPr>
                    </w:p>
                  </w:txbxContent>
                </v:textbox>
              </v:shape>
            </w:pict>
          </mc:Fallback>
        </mc:AlternateContent>
      </w:r>
    </w:p>
    <w:p w14:paraId="5679000E" w14:textId="7D850845" w:rsidR="00806495" w:rsidRDefault="00806495" w:rsidP="00903C3F">
      <w:pPr>
        <w:rPr>
          <w:rFonts w:asciiTheme="minorHAnsi" w:hAnsiTheme="minorHAnsi" w:cstheme="minorHAnsi"/>
          <w:sz w:val="22"/>
          <w:szCs w:val="22"/>
          <w:lang w:val="en-US"/>
        </w:rPr>
      </w:pPr>
    </w:p>
    <w:p w14:paraId="65511450" w14:textId="72853D5E" w:rsidR="00806495" w:rsidRDefault="00806495" w:rsidP="00903C3F">
      <w:pPr>
        <w:rPr>
          <w:rFonts w:asciiTheme="minorHAnsi" w:hAnsiTheme="minorHAnsi" w:cstheme="minorHAnsi"/>
          <w:sz w:val="22"/>
          <w:szCs w:val="22"/>
          <w:lang w:val="en-US"/>
        </w:rPr>
      </w:pPr>
    </w:p>
    <w:p w14:paraId="7C902619" w14:textId="32503E74" w:rsidR="00806495" w:rsidRDefault="00806495" w:rsidP="00903C3F">
      <w:pPr>
        <w:rPr>
          <w:rFonts w:asciiTheme="minorHAnsi" w:hAnsiTheme="minorHAnsi" w:cstheme="minorHAnsi"/>
          <w:sz w:val="22"/>
          <w:szCs w:val="22"/>
          <w:lang w:val="en-US"/>
        </w:rPr>
      </w:pPr>
    </w:p>
    <w:p w14:paraId="7D561733" w14:textId="6AC4E7AD" w:rsidR="00806495" w:rsidRDefault="00806495" w:rsidP="00903C3F">
      <w:pPr>
        <w:rPr>
          <w:rFonts w:asciiTheme="minorHAnsi" w:hAnsiTheme="minorHAnsi" w:cstheme="minorHAnsi"/>
          <w:sz w:val="22"/>
          <w:szCs w:val="22"/>
          <w:lang w:val="en-US"/>
        </w:rPr>
      </w:pPr>
    </w:p>
    <w:p w14:paraId="1EF8C445" w14:textId="0D340B9E" w:rsidR="00806495" w:rsidRDefault="00806495" w:rsidP="00903C3F">
      <w:pPr>
        <w:rPr>
          <w:rFonts w:asciiTheme="minorHAnsi" w:hAnsiTheme="minorHAnsi" w:cstheme="minorHAnsi"/>
          <w:sz w:val="22"/>
          <w:szCs w:val="22"/>
          <w:lang w:val="en-US"/>
        </w:rPr>
      </w:pPr>
    </w:p>
    <w:p w14:paraId="18D074D2" w14:textId="101E5038" w:rsidR="00806495" w:rsidRDefault="00806495" w:rsidP="00903C3F">
      <w:pPr>
        <w:rPr>
          <w:rFonts w:asciiTheme="minorHAnsi" w:hAnsiTheme="minorHAnsi" w:cstheme="minorHAnsi"/>
          <w:sz w:val="22"/>
          <w:szCs w:val="22"/>
          <w:lang w:val="en-US"/>
        </w:rPr>
      </w:pPr>
    </w:p>
    <w:p w14:paraId="75F82319" w14:textId="3EF430CE" w:rsidR="00806495" w:rsidRDefault="00806495" w:rsidP="00903C3F">
      <w:pPr>
        <w:rPr>
          <w:rFonts w:asciiTheme="minorHAnsi" w:hAnsiTheme="minorHAnsi" w:cstheme="minorHAnsi"/>
          <w:sz w:val="22"/>
          <w:szCs w:val="22"/>
          <w:lang w:val="en-US"/>
        </w:rPr>
      </w:pPr>
    </w:p>
    <w:p w14:paraId="3D0142E2" w14:textId="1F5539B4" w:rsidR="006E3666" w:rsidRDefault="000E4A61" w:rsidP="006E3666">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8" w:name="_Toc92700287"/>
      <w:r>
        <w:rPr>
          <w:rFonts w:asciiTheme="minorHAnsi" w:hAnsiTheme="minorHAnsi" w:cstheme="minorHAnsi"/>
          <w:sz w:val="22"/>
          <w:szCs w:val="22"/>
          <w:lang w:val="en-US" w:eastAsia="zh-CN"/>
        </w:rPr>
        <w:t>According to the</w:t>
      </w:r>
      <w:r w:rsidR="00B43CE8">
        <w:rPr>
          <w:rFonts w:asciiTheme="minorHAnsi" w:hAnsiTheme="minorHAnsi" w:cstheme="minorHAnsi"/>
          <w:sz w:val="22"/>
          <w:szCs w:val="22"/>
          <w:lang w:val="en-US" w:eastAsia="zh-CN"/>
        </w:rPr>
        <w:t xml:space="preserve"> section 5.5.2.1</w:t>
      </w:r>
      <w:r>
        <w:rPr>
          <w:rFonts w:asciiTheme="minorHAnsi" w:hAnsiTheme="minorHAnsi" w:cstheme="minorHAnsi"/>
          <w:sz w:val="22"/>
          <w:szCs w:val="22"/>
          <w:lang w:val="en-US" w:eastAsia="zh-CN"/>
        </w:rPr>
        <w:t xml:space="preserve"> </w:t>
      </w:r>
      <w:r w:rsidR="00B43CE8">
        <w:rPr>
          <w:rFonts w:asciiTheme="minorHAnsi" w:hAnsiTheme="minorHAnsi" w:cstheme="minorHAnsi"/>
          <w:sz w:val="22"/>
          <w:szCs w:val="22"/>
          <w:lang w:val="en-US" w:eastAsia="zh-CN"/>
        </w:rPr>
        <w:t>of TS 38.331</w:t>
      </w:r>
      <w:r>
        <w:rPr>
          <w:rFonts w:asciiTheme="minorHAnsi" w:hAnsiTheme="minorHAnsi" w:cstheme="minorHAnsi"/>
          <w:sz w:val="22"/>
          <w:szCs w:val="22"/>
          <w:lang w:val="en-US" w:eastAsia="zh-CN"/>
        </w:rPr>
        <w:t xml:space="preserve">, </w:t>
      </w:r>
      <w:r w:rsidR="006E3666">
        <w:rPr>
          <w:rFonts w:asciiTheme="minorHAnsi" w:hAnsiTheme="minorHAnsi" w:cstheme="minorHAnsi"/>
          <w:sz w:val="22"/>
          <w:szCs w:val="22"/>
          <w:lang w:val="en-US" w:eastAsia="zh-CN"/>
        </w:rPr>
        <w:t>UE can be configured to report at most one D1 measurement</w:t>
      </w:r>
      <w:r w:rsidR="003F148A">
        <w:rPr>
          <w:rFonts w:asciiTheme="minorHAnsi" w:hAnsiTheme="minorHAnsi" w:cstheme="minorHAnsi"/>
          <w:sz w:val="22"/>
          <w:szCs w:val="22"/>
          <w:lang w:val="en-US" w:eastAsia="zh-CN"/>
        </w:rPr>
        <w:t xml:space="preserve"> </w:t>
      </w:r>
      <w:r w:rsidR="006E3666">
        <w:rPr>
          <w:rFonts w:asciiTheme="minorHAnsi" w:hAnsiTheme="minorHAnsi" w:cstheme="minorHAnsi"/>
          <w:sz w:val="22"/>
          <w:szCs w:val="22"/>
          <w:lang w:val="en-US" w:eastAsia="zh-CN"/>
        </w:rPr>
        <w:t>per cell group.</w:t>
      </w:r>
      <w:bookmarkEnd w:id="18"/>
    </w:p>
    <w:p w14:paraId="2EA4979A" w14:textId="20EB2B8C" w:rsidR="00306390" w:rsidRDefault="006E3666" w:rsidP="00306390">
      <w:pPr>
        <w:rPr>
          <w:rFonts w:asciiTheme="minorHAnsi" w:hAnsiTheme="minorHAnsi" w:cstheme="minorHAnsi"/>
          <w:iCs/>
          <w:sz w:val="22"/>
          <w:szCs w:val="22"/>
        </w:rPr>
      </w:pPr>
      <w:r>
        <w:rPr>
          <w:rFonts w:asciiTheme="minorHAnsi" w:hAnsiTheme="minorHAnsi" w:cstheme="minorHAnsi"/>
          <w:sz w:val="22"/>
          <w:szCs w:val="22"/>
          <w:lang w:val="en-US"/>
        </w:rPr>
        <w:t xml:space="preserve">In the following, we describe a scenario, where these principles </w:t>
      </w:r>
      <w:r w:rsidR="00871FC2">
        <w:rPr>
          <w:rFonts w:asciiTheme="minorHAnsi" w:hAnsiTheme="minorHAnsi" w:cstheme="minorHAnsi"/>
          <w:sz w:val="22"/>
          <w:szCs w:val="22"/>
          <w:lang w:val="en-US"/>
        </w:rPr>
        <w:t>breach the current restriction</w:t>
      </w:r>
      <w:r w:rsidR="005008EE">
        <w:rPr>
          <w:rFonts w:asciiTheme="minorHAnsi" w:hAnsiTheme="minorHAnsi" w:cstheme="minorHAnsi"/>
          <w:sz w:val="22"/>
          <w:szCs w:val="22"/>
          <w:lang w:val="en-US"/>
        </w:rPr>
        <w:t xml:space="preserve"> on the number of D1 measurement configuration per cell group</w:t>
      </w:r>
      <w:r w:rsidR="00871FC2">
        <w:rPr>
          <w:rFonts w:asciiTheme="minorHAnsi" w:hAnsiTheme="minorHAnsi" w:cstheme="minorHAnsi"/>
          <w:sz w:val="22"/>
          <w:szCs w:val="22"/>
          <w:lang w:val="en-US"/>
        </w:rPr>
        <w:t xml:space="preserve"> </w:t>
      </w:r>
      <w:r w:rsidR="005008EE">
        <w:rPr>
          <w:rFonts w:asciiTheme="minorHAnsi" w:hAnsiTheme="minorHAnsi" w:cstheme="minorHAnsi"/>
          <w:sz w:val="22"/>
          <w:szCs w:val="22"/>
          <w:lang w:val="en-US"/>
        </w:rPr>
        <w:t>(highlighted above).</w:t>
      </w:r>
      <w:r w:rsidR="00306390">
        <w:rPr>
          <w:rFonts w:asciiTheme="minorHAnsi" w:hAnsiTheme="minorHAnsi" w:cstheme="minorHAnsi"/>
          <w:sz w:val="22"/>
          <w:szCs w:val="22"/>
          <w:lang w:val="en-US"/>
        </w:rPr>
        <w:t xml:space="preserve"> </w:t>
      </w:r>
      <w:r w:rsidR="00306390" w:rsidRPr="006E3666">
        <w:rPr>
          <w:rFonts w:asciiTheme="minorHAnsi" w:hAnsiTheme="minorHAnsi" w:cstheme="minorHAnsi"/>
          <w:iCs/>
          <w:sz w:val="22"/>
          <w:szCs w:val="22"/>
        </w:rPr>
        <w:t>In management</w:t>
      </w:r>
      <w:r w:rsidR="00306390">
        <w:rPr>
          <w:rFonts w:asciiTheme="minorHAnsi" w:hAnsiTheme="minorHAnsi" w:cstheme="minorHAnsi"/>
          <w:iCs/>
          <w:sz w:val="22"/>
          <w:szCs w:val="22"/>
        </w:rPr>
        <w:t>-</w:t>
      </w:r>
      <w:r w:rsidR="00306390" w:rsidRPr="006E3666">
        <w:rPr>
          <w:rFonts w:asciiTheme="minorHAnsi" w:hAnsiTheme="minorHAnsi" w:cstheme="minorHAnsi"/>
          <w:iCs/>
          <w:sz w:val="22"/>
          <w:szCs w:val="22"/>
        </w:rPr>
        <w:t>based MDT</w:t>
      </w:r>
      <w:r w:rsidR="00306390">
        <w:rPr>
          <w:rFonts w:asciiTheme="minorHAnsi" w:hAnsiTheme="minorHAnsi" w:cstheme="minorHAnsi"/>
          <w:iCs/>
          <w:sz w:val="22"/>
          <w:szCs w:val="22"/>
        </w:rPr>
        <w:t xml:space="preserve">, MN and SN receives independent MDT configuration (including M6 measurements) from the OAM and hence they can configure the UE independently with D1 measurements. No form of coordination is required between MN and SN before configuring the UE. </w:t>
      </w:r>
    </w:p>
    <w:p w14:paraId="1D0DFF6A" w14:textId="77777777" w:rsidR="007478AD" w:rsidRDefault="007478AD" w:rsidP="007478AD">
      <w:pPr>
        <w:rPr>
          <w:rFonts w:asciiTheme="minorHAnsi" w:hAnsiTheme="minorHAnsi" w:cstheme="minorHAnsi"/>
          <w:iCs/>
          <w:sz w:val="22"/>
          <w:szCs w:val="22"/>
        </w:rPr>
      </w:pPr>
      <w:r>
        <w:rPr>
          <w:rFonts w:asciiTheme="minorHAnsi" w:hAnsiTheme="minorHAnsi" w:cstheme="minorHAnsi"/>
          <w:iCs/>
          <w:sz w:val="22"/>
          <w:szCs w:val="22"/>
        </w:rPr>
        <w:t>In the example scenario shown in Figure 2, the UE is connected to both MN and SN and has two MCG bearers as following:</w:t>
      </w:r>
    </w:p>
    <w:p w14:paraId="3D0C4905" w14:textId="77777777" w:rsidR="007478AD" w:rsidRPr="008004D9" w:rsidRDefault="007478AD" w:rsidP="007478AD">
      <w:pPr>
        <w:pStyle w:val="ListParagraph"/>
        <w:numPr>
          <w:ilvl w:val="0"/>
          <w:numId w:val="40"/>
        </w:numPr>
        <w:rPr>
          <w:rFonts w:asciiTheme="minorHAnsi" w:hAnsiTheme="minorHAnsi" w:cstheme="minorHAnsi"/>
          <w:iCs/>
        </w:rPr>
      </w:pPr>
      <w:r w:rsidRPr="00A302F6">
        <w:rPr>
          <w:rFonts w:asciiTheme="minorHAnsi" w:hAnsiTheme="minorHAnsi" w:cstheme="minorHAnsi"/>
          <w:iCs/>
          <w:lang w:val="en-GB"/>
        </w:rPr>
        <w:t>One MN terminated MCG bearer</w:t>
      </w:r>
      <w:r>
        <w:rPr>
          <w:rFonts w:asciiTheme="minorHAnsi" w:hAnsiTheme="minorHAnsi" w:cstheme="minorHAnsi"/>
          <w:iCs/>
          <w:lang w:val="en-GB"/>
        </w:rPr>
        <w:t xml:space="preserve"> (solid blue line)</w:t>
      </w:r>
    </w:p>
    <w:p w14:paraId="1B5A118C" w14:textId="77777777" w:rsidR="007478AD" w:rsidRPr="008004D9" w:rsidRDefault="007478AD" w:rsidP="007478AD">
      <w:pPr>
        <w:pStyle w:val="ListParagraph"/>
        <w:numPr>
          <w:ilvl w:val="0"/>
          <w:numId w:val="40"/>
        </w:numPr>
        <w:rPr>
          <w:rFonts w:asciiTheme="minorHAnsi" w:hAnsiTheme="minorHAnsi" w:cstheme="minorHAnsi"/>
          <w:iCs/>
        </w:rPr>
      </w:pPr>
      <w:r w:rsidRPr="00A302F6">
        <w:rPr>
          <w:rFonts w:asciiTheme="minorHAnsi" w:hAnsiTheme="minorHAnsi" w:cstheme="minorHAnsi"/>
          <w:iCs/>
          <w:lang w:val="en-GB"/>
        </w:rPr>
        <w:t xml:space="preserve">One SN terminated </w:t>
      </w:r>
      <w:r>
        <w:rPr>
          <w:rFonts w:asciiTheme="minorHAnsi" w:hAnsiTheme="minorHAnsi" w:cstheme="minorHAnsi"/>
          <w:iCs/>
          <w:lang w:val="en-GB"/>
        </w:rPr>
        <w:t>MCG</w:t>
      </w:r>
      <w:r w:rsidRPr="00A302F6">
        <w:rPr>
          <w:rFonts w:asciiTheme="minorHAnsi" w:hAnsiTheme="minorHAnsi" w:cstheme="minorHAnsi"/>
          <w:iCs/>
          <w:lang w:val="en-GB"/>
        </w:rPr>
        <w:t xml:space="preserve"> bearer</w:t>
      </w:r>
      <w:r>
        <w:rPr>
          <w:rFonts w:asciiTheme="minorHAnsi" w:hAnsiTheme="minorHAnsi" w:cstheme="minorHAnsi"/>
          <w:iCs/>
          <w:lang w:val="en-GB"/>
        </w:rPr>
        <w:t xml:space="preserve"> (dashed blue line)</w:t>
      </w:r>
    </w:p>
    <w:p w14:paraId="00D51F81" w14:textId="6AB9CAF0" w:rsidR="00C82D10" w:rsidRDefault="00C82D10" w:rsidP="008C48C4">
      <w:pPr>
        <w:jc w:val="center"/>
        <w:rPr>
          <w:rFonts w:asciiTheme="minorHAnsi" w:hAnsiTheme="minorHAnsi" w:cstheme="minorHAnsi"/>
          <w:sz w:val="22"/>
          <w:szCs w:val="22"/>
          <w:lang w:val="en-US"/>
        </w:rPr>
      </w:pPr>
      <w:r>
        <w:rPr>
          <w:rFonts w:asciiTheme="minorHAnsi" w:hAnsiTheme="minorHAnsi" w:cstheme="minorHAnsi"/>
          <w:noProof/>
          <w:sz w:val="22"/>
          <w:szCs w:val="22"/>
          <w:lang w:val="en-US"/>
        </w:rPr>
        <w:lastRenderedPageBreak/>
        <w:drawing>
          <wp:inline distT="0" distB="0" distL="0" distR="0" wp14:anchorId="6BD944D5" wp14:editId="62875DA5">
            <wp:extent cx="4444779" cy="36913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4516" cy="3699480"/>
                    </a:xfrm>
                    <a:prstGeom prst="rect">
                      <a:avLst/>
                    </a:prstGeom>
                    <a:noFill/>
                  </pic:spPr>
                </pic:pic>
              </a:graphicData>
            </a:graphic>
          </wp:inline>
        </w:drawing>
      </w:r>
    </w:p>
    <w:p w14:paraId="47BF011E" w14:textId="51C98B4F" w:rsidR="008004D9" w:rsidRDefault="008004D9" w:rsidP="00D16C70">
      <w:pPr>
        <w:jc w:val="center"/>
        <w:rPr>
          <w:rFonts w:asciiTheme="minorHAnsi" w:hAnsiTheme="minorHAnsi" w:cstheme="minorHAnsi"/>
          <w:iCs/>
          <w:sz w:val="22"/>
          <w:szCs w:val="22"/>
        </w:rPr>
      </w:pPr>
      <w:r w:rsidRPr="005F7ADE">
        <w:rPr>
          <w:rFonts w:asciiTheme="minorHAnsi" w:hAnsiTheme="minorHAnsi" w:cstheme="minorHAnsi"/>
          <w:b/>
          <w:bCs/>
          <w:iCs/>
          <w:sz w:val="22"/>
          <w:szCs w:val="22"/>
        </w:rPr>
        <w:t xml:space="preserve">Figure </w:t>
      </w:r>
      <w:r w:rsidR="00A703DE">
        <w:rPr>
          <w:rFonts w:asciiTheme="minorHAnsi" w:hAnsiTheme="minorHAnsi" w:cstheme="minorHAnsi"/>
          <w:b/>
          <w:bCs/>
          <w:iCs/>
          <w:sz w:val="22"/>
          <w:szCs w:val="22"/>
        </w:rPr>
        <w:t>2</w:t>
      </w:r>
      <w:r w:rsidRPr="005F7ADE">
        <w:rPr>
          <w:rFonts w:asciiTheme="minorHAnsi" w:hAnsiTheme="minorHAnsi" w:cstheme="minorHAnsi"/>
          <w:b/>
          <w:bCs/>
          <w:iCs/>
          <w:sz w:val="22"/>
          <w:szCs w:val="22"/>
        </w:rPr>
        <w:t>: Simultaneous D1 configuration</w:t>
      </w:r>
      <w:r w:rsidR="005F7ADE">
        <w:rPr>
          <w:rFonts w:asciiTheme="minorHAnsi" w:hAnsiTheme="minorHAnsi" w:cstheme="minorHAnsi"/>
          <w:b/>
          <w:bCs/>
          <w:iCs/>
          <w:sz w:val="22"/>
          <w:szCs w:val="22"/>
        </w:rPr>
        <w:t xml:space="preserve">s </w:t>
      </w:r>
      <w:r w:rsidR="0036379B">
        <w:rPr>
          <w:rFonts w:asciiTheme="minorHAnsi" w:hAnsiTheme="minorHAnsi" w:cstheme="minorHAnsi"/>
          <w:b/>
          <w:bCs/>
          <w:iCs/>
          <w:sz w:val="22"/>
          <w:szCs w:val="22"/>
        </w:rPr>
        <w:t>from MN and SN when UE is configured with one MN terminated MCG bearer and one SN terminated MCG bearer.</w:t>
      </w:r>
      <w:r w:rsidR="00A87A14">
        <w:rPr>
          <w:rFonts w:asciiTheme="minorHAnsi" w:hAnsiTheme="minorHAnsi" w:cstheme="minorHAnsi"/>
          <w:b/>
          <w:bCs/>
          <w:iCs/>
          <w:sz w:val="22"/>
          <w:szCs w:val="22"/>
        </w:rPr>
        <w:t xml:space="preserve"> Control plane signalling is shown by green colour.</w:t>
      </w:r>
    </w:p>
    <w:p w14:paraId="5D4F68A9" w14:textId="303D5D6E" w:rsidR="008004D9" w:rsidRDefault="008004D9" w:rsidP="008004D9">
      <w:pPr>
        <w:rPr>
          <w:rFonts w:asciiTheme="minorHAnsi" w:hAnsiTheme="minorHAnsi" w:cstheme="minorHAnsi"/>
          <w:iCs/>
          <w:sz w:val="22"/>
          <w:szCs w:val="22"/>
        </w:rPr>
      </w:pPr>
      <w:r>
        <w:rPr>
          <w:rFonts w:asciiTheme="minorHAnsi" w:hAnsiTheme="minorHAnsi" w:cstheme="minorHAnsi"/>
          <w:iCs/>
          <w:sz w:val="22"/>
          <w:szCs w:val="22"/>
        </w:rPr>
        <w:t xml:space="preserve">Hence, MN can select the UE and configure it with </w:t>
      </w:r>
      <w:r w:rsidR="00907358">
        <w:rPr>
          <w:rFonts w:asciiTheme="minorHAnsi" w:hAnsiTheme="minorHAnsi" w:cstheme="minorHAnsi"/>
          <w:iCs/>
          <w:sz w:val="22"/>
          <w:szCs w:val="22"/>
        </w:rPr>
        <w:t xml:space="preserve">an </w:t>
      </w:r>
      <w:r w:rsidRPr="008004D9">
        <w:rPr>
          <w:rFonts w:asciiTheme="minorHAnsi" w:hAnsiTheme="minorHAnsi" w:cstheme="minorHAnsi"/>
          <w:i/>
          <w:sz w:val="22"/>
          <w:szCs w:val="22"/>
        </w:rPr>
        <w:t>ul-DelayValueConfig</w:t>
      </w:r>
      <w:r>
        <w:rPr>
          <w:rFonts w:asciiTheme="minorHAnsi" w:hAnsiTheme="minorHAnsi" w:cstheme="minorHAnsi"/>
          <w:i/>
          <w:sz w:val="22"/>
          <w:szCs w:val="22"/>
        </w:rPr>
        <w:t>,</w:t>
      </w:r>
      <w:r>
        <w:rPr>
          <w:rFonts w:asciiTheme="minorHAnsi" w:hAnsiTheme="minorHAnsi" w:cstheme="minorHAnsi"/>
          <w:iCs/>
          <w:sz w:val="22"/>
          <w:szCs w:val="22"/>
        </w:rPr>
        <w:t xml:space="preserve"> for</w:t>
      </w:r>
      <w:r w:rsidR="00907358">
        <w:rPr>
          <w:rFonts w:asciiTheme="minorHAnsi" w:hAnsiTheme="minorHAnsi" w:cstheme="minorHAnsi"/>
          <w:iCs/>
          <w:sz w:val="22"/>
          <w:szCs w:val="22"/>
        </w:rPr>
        <w:t xml:space="preserve"> the</w:t>
      </w:r>
      <w:r>
        <w:rPr>
          <w:rFonts w:asciiTheme="minorHAnsi" w:hAnsiTheme="minorHAnsi" w:cstheme="minorHAnsi"/>
          <w:iCs/>
          <w:sz w:val="22"/>
          <w:szCs w:val="22"/>
        </w:rPr>
        <w:t xml:space="preserve"> MN terminated MCG bearer.</w:t>
      </w:r>
    </w:p>
    <w:p w14:paraId="1BADE029" w14:textId="193D8A8C" w:rsidR="008004D9" w:rsidRDefault="00FF36E7" w:rsidP="008004D9">
      <w:pPr>
        <w:rPr>
          <w:rFonts w:asciiTheme="minorHAnsi" w:hAnsiTheme="minorHAnsi" w:cstheme="minorHAnsi"/>
          <w:iCs/>
          <w:sz w:val="22"/>
          <w:szCs w:val="22"/>
        </w:rPr>
      </w:pPr>
      <w:r>
        <w:rPr>
          <w:rFonts w:asciiTheme="minorHAnsi" w:hAnsiTheme="minorHAnsi" w:cstheme="minorHAnsi"/>
          <w:iCs/>
          <w:sz w:val="22"/>
          <w:szCs w:val="22"/>
        </w:rPr>
        <w:t xml:space="preserve">In addition, </w:t>
      </w:r>
      <w:r w:rsidR="008004D9">
        <w:rPr>
          <w:rFonts w:asciiTheme="minorHAnsi" w:hAnsiTheme="minorHAnsi" w:cstheme="minorHAnsi"/>
          <w:iCs/>
          <w:sz w:val="22"/>
          <w:szCs w:val="22"/>
        </w:rPr>
        <w:t xml:space="preserve">SN can also configure the UE with </w:t>
      </w:r>
      <w:r>
        <w:rPr>
          <w:rFonts w:asciiTheme="minorHAnsi" w:hAnsiTheme="minorHAnsi" w:cstheme="minorHAnsi"/>
          <w:iCs/>
          <w:sz w:val="22"/>
          <w:szCs w:val="22"/>
        </w:rPr>
        <w:t>an</w:t>
      </w:r>
      <w:r w:rsidR="008004D9">
        <w:rPr>
          <w:rFonts w:asciiTheme="minorHAnsi" w:hAnsiTheme="minorHAnsi" w:cstheme="minorHAnsi"/>
          <w:iCs/>
          <w:sz w:val="22"/>
          <w:szCs w:val="22"/>
        </w:rPr>
        <w:t xml:space="preserve"> </w:t>
      </w:r>
      <w:r w:rsidR="008004D9">
        <w:rPr>
          <w:rFonts w:asciiTheme="minorHAnsi" w:hAnsiTheme="minorHAnsi" w:cstheme="minorHAnsi"/>
          <w:i/>
          <w:sz w:val="22"/>
          <w:szCs w:val="22"/>
        </w:rPr>
        <w:t>ul-DelayValueConfig</w:t>
      </w:r>
      <w:r w:rsidR="008004D9">
        <w:rPr>
          <w:rFonts w:asciiTheme="minorHAnsi" w:hAnsiTheme="minorHAnsi" w:cstheme="minorHAnsi"/>
          <w:iCs/>
          <w:sz w:val="22"/>
          <w:szCs w:val="22"/>
        </w:rPr>
        <w:t>, for SN terminated MCG bearer.</w:t>
      </w:r>
    </w:p>
    <w:p w14:paraId="2544AC0E" w14:textId="68F8DA60" w:rsidR="008004D9" w:rsidRPr="008004D9" w:rsidRDefault="008004D9" w:rsidP="008004D9">
      <w:pPr>
        <w:rPr>
          <w:rFonts w:asciiTheme="minorHAnsi" w:hAnsiTheme="minorHAnsi" w:cstheme="minorHAnsi"/>
          <w:iCs/>
          <w:sz w:val="22"/>
          <w:szCs w:val="22"/>
        </w:rPr>
      </w:pPr>
      <w:r>
        <w:rPr>
          <w:rFonts w:asciiTheme="minorHAnsi" w:hAnsiTheme="minorHAnsi" w:cstheme="minorHAnsi"/>
          <w:iCs/>
          <w:sz w:val="22"/>
          <w:szCs w:val="22"/>
        </w:rPr>
        <w:t xml:space="preserve">Thus, potentially the UE receives two </w:t>
      </w:r>
      <w:r w:rsidRPr="008004D9">
        <w:rPr>
          <w:rFonts w:asciiTheme="minorHAnsi" w:hAnsiTheme="minorHAnsi" w:cstheme="minorHAnsi"/>
          <w:i/>
          <w:sz w:val="22"/>
          <w:szCs w:val="22"/>
        </w:rPr>
        <w:t>ul-DelayValueConfig</w:t>
      </w:r>
      <w:r>
        <w:rPr>
          <w:rFonts w:asciiTheme="minorHAnsi" w:hAnsiTheme="minorHAnsi" w:cstheme="minorHAnsi"/>
          <w:iCs/>
          <w:sz w:val="22"/>
          <w:szCs w:val="22"/>
        </w:rPr>
        <w:t xml:space="preserve"> for MCG bearer</w:t>
      </w:r>
      <w:r w:rsidR="009F1B31">
        <w:rPr>
          <w:rFonts w:asciiTheme="minorHAnsi" w:hAnsiTheme="minorHAnsi" w:cstheme="minorHAnsi"/>
          <w:iCs/>
          <w:sz w:val="22"/>
          <w:szCs w:val="22"/>
        </w:rPr>
        <w:t>s</w:t>
      </w:r>
      <w:r>
        <w:rPr>
          <w:rFonts w:asciiTheme="minorHAnsi" w:hAnsiTheme="minorHAnsi" w:cstheme="minorHAnsi"/>
          <w:iCs/>
          <w:sz w:val="22"/>
          <w:szCs w:val="22"/>
        </w:rPr>
        <w:t xml:space="preserve">, which according to current standards </w:t>
      </w:r>
      <w:r w:rsidR="00A459AB">
        <w:rPr>
          <w:rFonts w:asciiTheme="minorHAnsi" w:hAnsiTheme="minorHAnsi" w:cstheme="minorHAnsi"/>
          <w:iCs/>
          <w:sz w:val="22"/>
          <w:szCs w:val="22"/>
        </w:rPr>
        <w:t xml:space="preserve">is </w:t>
      </w:r>
      <w:r>
        <w:rPr>
          <w:rFonts w:asciiTheme="minorHAnsi" w:hAnsiTheme="minorHAnsi" w:cstheme="minorHAnsi"/>
          <w:iCs/>
          <w:sz w:val="22"/>
          <w:szCs w:val="22"/>
        </w:rPr>
        <w:t>not allowed.</w:t>
      </w:r>
    </w:p>
    <w:p w14:paraId="21D79640" w14:textId="27338599" w:rsidR="0041331B" w:rsidRDefault="00A459AB" w:rsidP="0041331B">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9" w:name="_Toc92700288"/>
      <w:r>
        <w:rPr>
          <w:rFonts w:asciiTheme="minorHAnsi" w:hAnsiTheme="minorHAnsi" w:cstheme="minorHAnsi"/>
          <w:sz w:val="22"/>
          <w:szCs w:val="22"/>
          <w:lang w:val="en-US" w:eastAsia="zh-CN"/>
        </w:rPr>
        <w:t>Taking the current agreement into account (</w:t>
      </w:r>
      <w:r w:rsidR="00113E75">
        <w:rPr>
          <w:rFonts w:asciiTheme="minorHAnsi" w:hAnsiTheme="minorHAnsi" w:cstheme="minorHAnsi"/>
          <w:sz w:val="22"/>
          <w:szCs w:val="22"/>
          <w:lang w:val="en-US" w:eastAsia="zh-CN"/>
        </w:rPr>
        <w:t xml:space="preserve">i.e., </w:t>
      </w:r>
      <w:r>
        <w:rPr>
          <w:rFonts w:asciiTheme="minorHAnsi" w:hAnsiTheme="minorHAnsi" w:cstheme="minorHAnsi"/>
          <w:sz w:val="22"/>
          <w:szCs w:val="22"/>
          <w:lang w:val="en-US" w:eastAsia="zh-CN"/>
        </w:rPr>
        <w:t>PDCP terminating point configure</w:t>
      </w:r>
      <w:r w:rsidR="000313EA">
        <w:rPr>
          <w:rFonts w:asciiTheme="minorHAnsi" w:hAnsiTheme="minorHAnsi" w:cstheme="minorHAnsi"/>
          <w:sz w:val="22"/>
          <w:szCs w:val="22"/>
          <w:lang w:val="en-US" w:eastAsia="zh-CN"/>
        </w:rPr>
        <w:t>s</w:t>
      </w:r>
      <w:r>
        <w:rPr>
          <w:rFonts w:asciiTheme="minorHAnsi" w:hAnsiTheme="minorHAnsi" w:cstheme="minorHAnsi"/>
          <w:sz w:val="22"/>
          <w:szCs w:val="22"/>
          <w:lang w:val="en-US" w:eastAsia="zh-CN"/>
        </w:rPr>
        <w:t xml:space="preserve"> the UE </w:t>
      </w:r>
      <w:r w:rsidR="00113E75">
        <w:rPr>
          <w:rFonts w:asciiTheme="minorHAnsi" w:hAnsiTheme="minorHAnsi" w:cstheme="minorHAnsi"/>
          <w:sz w:val="22"/>
          <w:szCs w:val="22"/>
          <w:lang w:val="en-US" w:eastAsia="zh-CN"/>
        </w:rPr>
        <w:t>with D1 measurements</w:t>
      </w:r>
      <w:r>
        <w:rPr>
          <w:rFonts w:asciiTheme="minorHAnsi" w:hAnsiTheme="minorHAnsi" w:cstheme="minorHAnsi"/>
          <w:sz w:val="22"/>
          <w:szCs w:val="22"/>
          <w:lang w:val="en-US" w:eastAsia="zh-CN"/>
        </w:rPr>
        <w:t>)</w:t>
      </w:r>
      <w:r w:rsidR="00113E75">
        <w:rPr>
          <w:rFonts w:asciiTheme="minorHAnsi" w:hAnsiTheme="minorHAnsi" w:cstheme="minorHAnsi"/>
          <w:sz w:val="22"/>
          <w:szCs w:val="22"/>
          <w:lang w:val="en-US" w:eastAsia="zh-CN"/>
        </w:rPr>
        <w:t>,</w:t>
      </w:r>
      <w:r>
        <w:rPr>
          <w:rFonts w:asciiTheme="minorHAnsi" w:hAnsiTheme="minorHAnsi" w:cstheme="minorHAnsi"/>
          <w:sz w:val="22"/>
          <w:szCs w:val="22"/>
          <w:lang w:val="en-US" w:eastAsia="zh-CN"/>
        </w:rPr>
        <w:t xml:space="preserve"> </w:t>
      </w:r>
      <w:r w:rsidR="00113E75">
        <w:rPr>
          <w:rFonts w:asciiTheme="minorHAnsi" w:hAnsiTheme="minorHAnsi" w:cstheme="minorHAnsi"/>
          <w:sz w:val="22"/>
          <w:szCs w:val="22"/>
          <w:lang w:val="en-US" w:eastAsia="zh-CN"/>
        </w:rPr>
        <w:t xml:space="preserve">the </w:t>
      </w:r>
      <w:r w:rsidR="0041331B">
        <w:rPr>
          <w:rFonts w:asciiTheme="minorHAnsi" w:hAnsiTheme="minorHAnsi" w:cstheme="minorHAnsi"/>
          <w:sz w:val="22"/>
          <w:szCs w:val="22"/>
          <w:lang w:val="en-US" w:eastAsia="zh-CN"/>
        </w:rPr>
        <w:t>UE may be configured with multiple D1 measurement configuration</w:t>
      </w:r>
      <w:r w:rsidR="00B65322">
        <w:rPr>
          <w:rFonts w:asciiTheme="minorHAnsi" w:hAnsiTheme="minorHAnsi" w:cstheme="minorHAnsi"/>
          <w:sz w:val="22"/>
          <w:szCs w:val="22"/>
          <w:lang w:val="en-US" w:eastAsia="zh-CN"/>
        </w:rPr>
        <w:t>s</w:t>
      </w:r>
      <w:r w:rsidR="0041331B">
        <w:rPr>
          <w:rFonts w:asciiTheme="minorHAnsi" w:hAnsiTheme="minorHAnsi" w:cstheme="minorHAnsi"/>
          <w:sz w:val="22"/>
          <w:szCs w:val="22"/>
          <w:lang w:val="en-US" w:eastAsia="zh-CN"/>
        </w:rPr>
        <w:t xml:space="preserve"> for a </w:t>
      </w:r>
      <w:r w:rsidR="00CA5181">
        <w:rPr>
          <w:rFonts w:asciiTheme="minorHAnsi" w:hAnsiTheme="minorHAnsi" w:cstheme="minorHAnsi"/>
          <w:sz w:val="22"/>
          <w:szCs w:val="22"/>
          <w:lang w:val="en-US" w:eastAsia="zh-CN"/>
        </w:rPr>
        <w:t>cell group</w:t>
      </w:r>
      <w:r w:rsidR="00B65322">
        <w:rPr>
          <w:rFonts w:asciiTheme="minorHAnsi" w:hAnsiTheme="minorHAnsi" w:cstheme="minorHAnsi"/>
          <w:sz w:val="22"/>
          <w:szCs w:val="22"/>
          <w:lang w:val="en-US" w:eastAsia="zh-CN"/>
        </w:rPr>
        <w:t xml:space="preserve">, that is </w:t>
      </w:r>
      <w:r w:rsidR="00E27388">
        <w:rPr>
          <w:rFonts w:asciiTheme="minorHAnsi" w:hAnsiTheme="minorHAnsi" w:cstheme="minorHAnsi"/>
          <w:sz w:val="22"/>
          <w:szCs w:val="22"/>
          <w:lang w:val="en-US" w:eastAsia="zh-CN"/>
        </w:rPr>
        <w:t>contradicting</w:t>
      </w:r>
      <w:r w:rsidR="00B65322">
        <w:rPr>
          <w:rFonts w:asciiTheme="minorHAnsi" w:hAnsiTheme="minorHAnsi" w:cstheme="minorHAnsi"/>
          <w:sz w:val="22"/>
          <w:szCs w:val="22"/>
          <w:lang w:val="en-US" w:eastAsia="zh-CN"/>
        </w:rPr>
        <w:t xml:space="preserve"> the current TS 38.331</w:t>
      </w:r>
      <w:r w:rsidR="005B123D">
        <w:rPr>
          <w:rFonts w:asciiTheme="minorHAnsi" w:hAnsiTheme="minorHAnsi" w:cstheme="minorHAnsi"/>
          <w:sz w:val="22"/>
          <w:szCs w:val="22"/>
          <w:lang w:val="en-US" w:eastAsia="zh-CN"/>
        </w:rPr>
        <w:t xml:space="preserve"> section 5.5.2.1</w:t>
      </w:r>
      <w:r w:rsidR="00CA5181">
        <w:rPr>
          <w:rFonts w:asciiTheme="minorHAnsi" w:hAnsiTheme="minorHAnsi" w:cstheme="minorHAnsi"/>
          <w:sz w:val="22"/>
          <w:szCs w:val="22"/>
          <w:lang w:val="en-US" w:eastAsia="zh-CN"/>
        </w:rPr>
        <w:t>.</w:t>
      </w:r>
      <w:bookmarkEnd w:id="19"/>
    </w:p>
    <w:p w14:paraId="3FBAFA38" w14:textId="74CBBD29" w:rsidR="006E3666" w:rsidRDefault="0008110C" w:rsidP="0008110C">
      <w:pPr>
        <w:rPr>
          <w:rFonts w:asciiTheme="minorHAnsi" w:hAnsiTheme="minorHAnsi" w:cstheme="minorHAnsi"/>
          <w:iCs/>
          <w:sz w:val="22"/>
          <w:szCs w:val="22"/>
          <w:lang w:val="en-US"/>
        </w:rPr>
      </w:pPr>
      <w:r>
        <w:rPr>
          <w:rFonts w:asciiTheme="minorHAnsi" w:hAnsiTheme="minorHAnsi" w:cstheme="minorHAnsi"/>
          <w:iCs/>
          <w:sz w:val="22"/>
          <w:szCs w:val="22"/>
          <w:lang w:val="en-US"/>
        </w:rPr>
        <w:t xml:space="preserve">Below alternatives can be used to solve the </w:t>
      </w:r>
      <w:r w:rsidR="000625B0">
        <w:rPr>
          <w:rFonts w:asciiTheme="minorHAnsi" w:hAnsiTheme="minorHAnsi" w:cstheme="minorHAnsi"/>
          <w:iCs/>
          <w:sz w:val="22"/>
          <w:szCs w:val="22"/>
          <w:lang w:val="en-US"/>
        </w:rPr>
        <w:t xml:space="preserve">above mentioned </w:t>
      </w:r>
      <w:r>
        <w:rPr>
          <w:rFonts w:asciiTheme="minorHAnsi" w:hAnsiTheme="minorHAnsi" w:cstheme="minorHAnsi"/>
          <w:iCs/>
          <w:sz w:val="22"/>
          <w:szCs w:val="22"/>
          <w:lang w:val="en-US"/>
        </w:rPr>
        <w:t>problem:</w:t>
      </w:r>
    </w:p>
    <w:p w14:paraId="2BFD4EB4" w14:textId="1BDA8621" w:rsidR="0008110C" w:rsidRDefault="0008110C" w:rsidP="0008110C">
      <w:pPr>
        <w:pStyle w:val="Heading4"/>
        <w:rPr>
          <w:lang w:val="en-US"/>
        </w:rPr>
      </w:pPr>
      <w:r>
        <w:rPr>
          <w:lang w:val="en-US"/>
        </w:rPr>
        <w:t>2.1.1.1 UE Centric solution:</w:t>
      </w:r>
    </w:p>
    <w:p w14:paraId="43DDA689" w14:textId="41AC5631" w:rsidR="0008110C" w:rsidRDefault="0008110C" w:rsidP="0008110C">
      <w:pPr>
        <w:rPr>
          <w:rFonts w:asciiTheme="minorHAnsi" w:hAnsiTheme="minorHAnsi" w:cstheme="minorHAnsi"/>
          <w:sz w:val="22"/>
          <w:szCs w:val="22"/>
          <w:lang w:val="en-US"/>
        </w:rPr>
      </w:pPr>
      <w:r>
        <w:rPr>
          <w:rFonts w:asciiTheme="minorHAnsi" w:hAnsiTheme="minorHAnsi" w:cstheme="minorHAnsi"/>
          <w:sz w:val="22"/>
          <w:szCs w:val="22"/>
          <w:lang w:val="en-US"/>
        </w:rPr>
        <w:t xml:space="preserve">One possible UE centric solution is to remove the restriction from the specification that only one </w:t>
      </w:r>
      <w:r w:rsidRPr="0008110C">
        <w:rPr>
          <w:rFonts w:asciiTheme="minorHAnsi" w:hAnsiTheme="minorHAnsi" w:cstheme="minorHAnsi"/>
          <w:i/>
          <w:iCs/>
          <w:sz w:val="22"/>
          <w:szCs w:val="22"/>
          <w:lang w:val="en-US"/>
        </w:rPr>
        <w:t>ul-DelayValueConfig</w:t>
      </w:r>
      <w:r>
        <w:rPr>
          <w:rFonts w:asciiTheme="minorHAnsi" w:hAnsiTheme="minorHAnsi" w:cstheme="minorHAnsi"/>
          <w:sz w:val="22"/>
          <w:szCs w:val="22"/>
          <w:lang w:val="en-US"/>
        </w:rPr>
        <w:t xml:space="preserve"> can be configured per cell group. If UE can be configured with multiple </w:t>
      </w:r>
      <w:r>
        <w:rPr>
          <w:rFonts w:asciiTheme="minorHAnsi" w:hAnsiTheme="minorHAnsi" w:cstheme="minorHAnsi"/>
          <w:i/>
          <w:iCs/>
          <w:sz w:val="22"/>
          <w:szCs w:val="22"/>
          <w:lang w:val="en-US"/>
        </w:rPr>
        <w:t>ul-DelayValueConfig</w:t>
      </w:r>
      <w:r>
        <w:rPr>
          <w:rFonts w:asciiTheme="minorHAnsi" w:hAnsiTheme="minorHAnsi" w:cstheme="minorHAnsi"/>
          <w:sz w:val="22"/>
          <w:szCs w:val="22"/>
          <w:lang w:val="en-US"/>
        </w:rPr>
        <w:t xml:space="preserve">, the problem does not arise. In order to reduce the overhead, it can be restricted that one node can configure at most one </w:t>
      </w:r>
      <w:r>
        <w:rPr>
          <w:rFonts w:asciiTheme="minorHAnsi" w:hAnsiTheme="minorHAnsi" w:cstheme="minorHAnsi"/>
          <w:i/>
          <w:iCs/>
          <w:sz w:val="22"/>
          <w:szCs w:val="22"/>
          <w:lang w:val="en-US"/>
        </w:rPr>
        <w:t>ul-DelayValueConfig</w:t>
      </w:r>
      <w:r>
        <w:rPr>
          <w:rFonts w:asciiTheme="minorHAnsi" w:hAnsiTheme="minorHAnsi" w:cstheme="minorHAnsi"/>
          <w:sz w:val="22"/>
          <w:szCs w:val="22"/>
          <w:lang w:val="en-US"/>
        </w:rPr>
        <w:t xml:space="preserve"> for a particular cell group.</w:t>
      </w:r>
    </w:p>
    <w:p w14:paraId="2F3A516B" w14:textId="5607B157" w:rsidR="000313EA" w:rsidRDefault="000313EA" w:rsidP="000313EA">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0" w:name="_Toc92700289"/>
      <w:r>
        <w:rPr>
          <w:rFonts w:asciiTheme="minorHAnsi" w:hAnsiTheme="minorHAnsi" w:cstheme="minorHAnsi"/>
          <w:sz w:val="22"/>
          <w:szCs w:val="22"/>
          <w:lang w:val="en-US" w:eastAsia="zh-CN"/>
        </w:rPr>
        <w:t xml:space="preserve">To impolement the current agreement (i.e., PDCP terminating point configures the UE with D1 measurements), the UE may be configured with multiple D1 measurement configurations for a cell group. </w:t>
      </w:r>
      <w:r>
        <w:rPr>
          <w:rFonts w:asciiTheme="minorHAnsi" w:hAnsiTheme="minorHAnsi" w:cstheme="minorHAnsi"/>
          <w:sz w:val="22"/>
          <w:szCs w:val="22"/>
          <w:lang w:val="en-US"/>
        </w:rPr>
        <w:t xml:space="preserve">To reduce the overhead, it can be restricted that one node can configure at most one </w:t>
      </w:r>
      <w:r>
        <w:rPr>
          <w:rFonts w:asciiTheme="minorHAnsi" w:hAnsiTheme="minorHAnsi" w:cstheme="minorHAnsi"/>
          <w:i/>
          <w:iCs/>
          <w:sz w:val="22"/>
          <w:szCs w:val="22"/>
          <w:lang w:val="en-US"/>
        </w:rPr>
        <w:t>ul-DelayValueConfig</w:t>
      </w:r>
      <w:r>
        <w:rPr>
          <w:rFonts w:asciiTheme="minorHAnsi" w:hAnsiTheme="minorHAnsi" w:cstheme="minorHAnsi"/>
          <w:sz w:val="22"/>
          <w:szCs w:val="22"/>
          <w:lang w:val="en-US"/>
        </w:rPr>
        <w:t xml:space="preserve"> for a given cell group.</w:t>
      </w:r>
      <w:bookmarkEnd w:id="20"/>
    </w:p>
    <w:p w14:paraId="7CE688E4" w14:textId="120CD427" w:rsidR="0008110C" w:rsidRDefault="0008110C" w:rsidP="0008110C">
      <w:pPr>
        <w:pStyle w:val="Heading4"/>
        <w:rPr>
          <w:lang w:val="en-US"/>
        </w:rPr>
      </w:pPr>
      <w:r>
        <w:rPr>
          <w:lang w:val="en-US"/>
        </w:rPr>
        <w:lastRenderedPageBreak/>
        <w:t>2.1.1.2 Network Centric Solution</w:t>
      </w:r>
    </w:p>
    <w:p w14:paraId="22427E23" w14:textId="312E2F93" w:rsidR="00CD2557" w:rsidRDefault="0008110C" w:rsidP="0008110C">
      <w:pPr>
        <w:rPr>
          <w:rFonts w:asciiTheme="minorHAnsi" w:hAnsiTheme="minorHAnsi" w:cstheme="minorHAnsi"/>
          <w:sz w:val="22"/>
          <w:szCs w:val="22"/>
          <w:lang w:val="en-US"/>
        </w:rPr>
      </w:pPr>
      <w:r>
        <w:rPr>
          <w:rFonts w:asciiTheme="minorHAnsi" w:hAnsiTheme="minorHAnsi" w:cstheme="minorHAnsi"/>
          <w:sz w:val="22"/>
          <w:szCs w:val="22"/>
          <w:lang w:val="en-US"/>
        </w:rPr>
        <w:t xml:space="preserve">There are two alternatives for </w:t>
      </w:r>
      <w:r w:rsidR="00CD2557">
        <w:rPr>
          <w:rFonts w:asciiTheme="minorHAnsi" w:hAnsiTheme="minorHAnsi" w:cstheme="minorHAnsi"/>
          <w:sz w:val="22"/>
          <w:szCs w:val="22"/>
          <w:lang w:val="en-US"/>
        </w:rPr>
        <w:t>network-based solution as mentioned in follows:</w:t>
      </w:r>
    </w:p>
    <w:p w14:paraId="41B4529A" w14:textId="22FF03E7" w:rsidR="00CD2557" w:rsidRPr="00DD7F28" w:rsidRDefault="00CD2557" w:rsidP="0008110C">
      <w:pPr>
        <w:rPr>
          <w:rFonts w:asciiTheme="minorHAnsi" w:hAnsiTheme="minorHAnsi" w:cstheme="minorHAnsi"/>
          <w:b/>
          <w:bCs/>
          <w:sz w:val="22"/>
          <w:szCs w:val="22"/>
          <w:lang w:val="en-US"/>
        </w:rPr>
      </w:pPr>
      <w:r w:rsidRPr="00DD7F28">
        <w:rPr>
          <w:rFonts w:asciiTheme="minorHAnsi" w:hAnsiTheme="minorHAnsi" w:cstheme="minorHAnsi"/>
          <w:b/>
          <w:bCs/>
          <w:sz w:val="22"/>
          <w:szCs w:val="22"/>
          <w:lang w:val="en-US"/>
        </w:rPr>
        <w:t>Alt-1:</w:t>
      </w:r>
    </w:p>
    <w:p w14:paraId="2C4573A2" w14:textId="5B0BBD3F" w:rsidR="00CD2557" w:rsidRDefault="00CD2557" w:rsidP="0008110C">
      <w:pPr>
        <w:rPr>
          <w:rFonts w:asciiTheme="minorHAnsi" w:hAnsiTheme="minorHAnsi" w:cstheme="minorHAnsi"/>
          <w:sz w:val="22"/>
          <w:szCs w:val="22"/>
          <w:lang w:val="en-US"/>
        </w:rPr>
      </w:pPr>
      <w:r>
        <w:rPr>
          <w:rFonts w:asciiTheme="minorHAnsi" w:hAnsiTheme="minorHAnsi" w:cstheme="minorHAnsi"/>
          <w:sz w:val="22"/>
          <w:szCs w:val="22"/>
          <w:lang w:val="en-US"/>
        </w:rPr>
        <w:t>The first alternative is to revert the agreement that node where the bearer is terminated configures the UE with D1 measurement configuration.  Instead, the node w</w:t>
      </w:r>
      <w:r w:rsidR="002D3827">
        <w:rPr>
          <w:rFonts w:asciiTheme="minorHAnsi" w:hAnsiTheme="minorHAnsi" w:cstheme="minorHAnsi"/>
          <w:sz w:val="22"/>
          <w:szCs w:val="22"/>
          <w:lang w:val="en-US"/>
        </w:rPr>
        <w:t>here the RLC entity is terminated can configure the UE. i.e. SN configures all SCG bearer and MN configures all MCG bearer.</w:t>
      </w:r>
    </w:p>
    <w:p w14:paraId="4AF98986" w14:textId="7E776A0B" w:rsidR="00DD7F28" w:rsidRPr="0008110C" w:rsidRDefault="00CD2557" w:rsidP="0008110C">
      <w:pPr>
        <w:rPr>
          <w:rFonts w:asciiTheme="minorHAnsi" w:hAnsiTheme="minorHAnsi" w:cstheme="minorHAnsi"/>
          <w:sz w:val="22"/>
          <w:szCs w:val="22"/>
          <w:lang w:val="en-US"/>
        </w:rPr>
      </w:pPr>
      <w:r>
        <w:rPr>
          <w:rFonts w:asciiTheme="minorHAnsi" w:hAnsiTheme="minorHAnsi" w:cstheme="minorHAnsi"/>
          <w:sz w:val="22"/>
          <w:szCs w:val="22"/>
          <w:lang w:val="en-US"/>
        </w:rPr>
        <w:t>For example, in the aforementioned scenario</w:t>
      </w:r>
      <w:r w:rsidR="00ED498D">
        <w:rPr>
          <w:rFonts w:asciiTheme="minorHAnsi" w:hAnsiTheme="minorHAnsi" w:cstheme="minorHAnsi"/>
          <w:sz w:val="22"/>
          <w:szCs w:val="22"/>
          <w:lang w:val="en-US"/>
        </w:rPr>
        <w:t xml:space="preserve"> in Figure 1</w:t>
      </w:r>
      <w:r>
        <w:rPr>
          <w:rFonts w:asciiTheme="minorHAnsi" w:hAnsiTheme="minorHAnsi" w:cstheme="minorHAnsi"/>
          <w:sz w:val="22"/>
          <w:szCs w:val="22"/>
          <w:lang w:val="en-US"/>
        </w:rPr>
        <w:t>,</w:t>
      </w:r>
      <w:r w:rsidR="002D3827">
        <w:rPr>
          <w:rFonts w:asciiTheme="minorHAnsi" w:hAnsiTheme="minorHAnsi" w:cstheme="minorHAnsi"/>
          <w:sz w:val="22"/>
          <w:szCs w:val="22"/>
          <w:lang w:val="en-US"/>
        </w:rPr>
        <w:t xml:space="preserve"> if SN can configure all SCG bearer and MN can configure all MCG bearer irrespective of the PDCP termination type, the principle that UE would receive only one D1 measurement configuration</w:t>
      </w:r>
      <w:r w:rsidR="00DD7F28">
        <w:rPr>
          <w:rFonts w:asciiTheme="minorHAnsi" w:hAnsiTheme="minorHAnsi" w:cstheme="minorHAnsi"/>
          <w:sz w:val="22"/>
          <w:szCs w:val="22"/>
          <w:lang w:val="en-US"/>
        </w:rPr>
        <w:t xml:space="preserve"> for a given cell group is preserved</w:t>
      </w:r>
      <w:r w:rsidR="00223646">
        <w:rPr>
          <w:rFonts w:asciiTheme="minorHAnsi" w:hAnsiTheme="minorHAnsi" w:cstheme="minorHAnsi"/>
          <w:sz w:val="22"/>
          <w:szCs w:val="22"/>
          <w:lang w:val="en-US"/>
        </w:rPr>
        <w:t xml:space="preserve"> without any </w:t>
      </w:r>
      <w:r w:rsidR="00CA422F">
        <w:rPr>
          <w:rFonts w:asciiTheme="minorHAnsi" w:hAnsiTheme="minorHAnsi" w:cstheme="minorHAnsi"/>
          <w:sz w:val="22"/>
          <w:szCs w:val="22"/>
          <w:lang w:val="en-US"/>
        </w:rPr>
        <w:t>additional complexity</w:t>
      </w:r>
      <w:r w:rsidR="00FB7EA7">
        <w:rPr>
          <w:rFonts w:asciiTheme="minorHAnsi" w:hAnsiTheme="minorHAnsi" w:cstheme="minorHAnsi"/>
          <w:sz w:val="22"/>
          <w:szCs w:val="22"/>
          <w:lang w:val="en-US"/>
        </w:rPr>
        <w:t>/requirements</w:t>
      </w:r>
      <w:r w:rsidR="00DD7F28">
        <w:rPr>
          <w:rFonts w:asciiTheme="minorHAnsi" w:hAnsiTheme="minorHAnsi" w:cstheme="minorHAnsi"/>
          <w:sz w:val="22"/>
          <w:szCs w:val="22"/>
          <w:lang w:val="en-US"/>
        </w:rPr>
        <w:t>.</w:t>
      </w:r>
    </w:p>
    <w:p w14:paraId="3C29728C" w14:textId="0ADE8FBF" w:rsidR="007F47D2" w:rsidRPr="00837F42" w:rsidRDefault="00DD7F28" w:rsidP="0008110C">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1" w:name="_Toc92700290"/>
      <w:r>
        <w:rPr>
          <w:rFonts w:asciiTheme="minorHAnsi" w:hAnsiTheme="minorHAnsi" w:cstheme="minorHAnsi"/>
          <w:sz w:val="22"/>
          <w:szCs w:val="22"/>
          <w:lang w:val="en-US" w:eastAsia="zh-CN"/>
        </w:rPr>
        <w:t xml:space="preserve">If the node where the RLC entity is terminated, i.e. MN for </w:t>
      </w:r>
      <w:r w:rsidR="00A8691D">
        <w:rPr>
          <w:rFonts w:asciiTheme="minorHAnsi" w:hAnsiTheme="minorHAnsi" w:cstheme="minorHAnsi"/>
          <w:sz w:val="22"/>
          <w:szCs w:val="22"/>
          <w:lang w:val="en-US" w:eastAsia="zh-CN"/>
        </w:rPr>
        <w:t xml:space="preserve">all </w:t>
      </w:r>
      <w:r>
        <w:rPr>
          <w:rFonts w:asciiTheme="minorHAnsi" w:hAnsiTheme="minorHAnsi" w:cstheme="minorHAnsi"/>
          <w:sz w:val="22"/>
          <w:szCs w:val="22"/>
          <w:lang w:val="en-US" w:eastAsia="zh-CN"/>
        </w:rPr>
        <w:t>MCG bearer</w:t>
      </w:r>
      <w:r w:rsidR="00A8691D">
        <w:rPr>
          <w:rFonts w:asciiTheme="minorHAnsi" w:hAnsiTheme="minorHAnsi" w:cstheme="minorHAnsi"/>
          <w:sz w:val="22"/>
          <w:szCs w:val="22"/>
          <w:lang w:val="en-US" w:eastAsia="zh-CN"/>
        </w:rPr>
        <w:t>s</w:t>
      </w:r>
      <w:r>
        <w:rPr>
          <w:rFonts w:asciiTheme="minorHAnsi" w:hAnsiTheme="minorHAnsi" w:cstheme="minorHAnsi"/>
          <w:sz w:val="22"/>
          <w:szCs w:val="22"/>
          <w:lang w:val="en-US" w:eastAsia="zh-CN"/>
        </w:rPr>
        <w:t xml:space="preserve"> and SN for </w:t>
      </w:r>
      <w:r w:rsidR="00A8691D">
        <w:rPr>
          <w:rFonts w:asciiTheme="minorHAnsi" w:hAnsiTheme="minorHAnsi" w:cstheme="minorHAnsi"/>
          <w:sz w:val="22"/>
          <w:szCs w:val="22"/>
          <w:lang w:val="en-US" w:eastAsia="zh-CN"/>
        </w:rPr>
        <w:t xml:space="preserve">all </w:t>
      </w:r>
      <w:r>
        <w:rPr>
          <w:rFonts w:asciiTheme="minorHAnsi" w:hAnsiTheme="minorHAnsi" w:cstheme="minorHAnsi"/>
          <w:sz w:val="22"/>
          <w:szCs w:val="22"/>
          <w:lang w:val="en-US" w:eastAsia="zh-CN"/>
        </w:rPr>
        <w:t xml:space="preserve">SCG bearers, configures the UE with D1 measurement configuration, the principle that UE can be configured with </w:t>
      </w:r>
      <w:r w:rsidR="00A8691D">
        <w:rPr>
          <w:rFonts w:asciiTheme="minorHAnsi" w:hAnsiTheme="minorHAnsi" w:cstheme="minorHAnsi"/>
          <w:sz w:val="22"/>
          <w:szCs w:val="22"/>
          <w:lang w:val="en-US" w:eastAsia="zh-CN"/>
        </w:rPr>
        <w:t xml:space="preserve">at most </w:t>
      </w:r>
      <w:r>
        <w:rPr>
          <w:rFonts w:asciiTheme="minorHAnsi" w:hAnsiTheme="minorHAnsi" w:cstheme="minorHAnsi"/>
          <w:sz w:val="22"/>
          <w:szCs w:val="22"/>
          <w:lang w:val="en-US" w:eastAsia="zh-CN"/>
        </w:rPr>
        <w:t>one D1 measurement configuration for a given cell group is preserved.</w:t>
      </w:r>
      <w:bookmarkEnd w:id="21"/>
    </w:p>
    <w:p w14:paraId="0B737497" w14:textId="7A12BEAA" w:rsidR="0008110C" w:rsidRDefault="00DD7F28" w:rsidP="0008110C">
      <w:pPr>
        <w:rPr>
          <w:rFonts w:asciiTheme="minorHAnsi" w:hAnsiTheme="minorHAnsi" w:cstheme="minorHAnsi"/>
          <w:b/>
          <w:bCs/>
          <w:sz w:val="22"/>
          <w:szCs w:val="22"/>
          <w:lang w:val="en-US"/>
        </w:rPr>
      </w:pPr>
      <w:r w:rsidRPr="00DD7F28">
        <w:rPr>
          <w:rFonts w:asciiTheme="minorHAnsi" w:hAnsiTheme="minorHAnsi" w:cstheme="minorHAnsi"/>
          <w:b/>
          <w:bCs/>
          <w:sz w:val="22"/>
          <w:szCs w:val="22"/>
          <w:lang w:val="en-US"/>
        </w:rPr>
        <w:t>Alt-2</w:t>
      </w:r>
      <w:r>
        <w:rPr>
          <w:rFonts w:asciiTheme="minorHAnsi" w:hAnsiTheme="minorHAnsi" w:cstheme="minorHAnsi"/>
          <w:b/>
          <w:bCs/>
          <w:sz w:val="22"/>
          <w:szCs w:val="22"/>
          <w:lang w:val="en-US"/>
        </w:rPr>
        <w:t>:</w:t>
      </w:r>
    </w:p>
    <w:p w14:paraId="79B8BD93" w14:textId="173D4F28" w:rsidR="00763615" w:rsidRDefault="00437437" w:rsidP="0008110C">
      <w:pPr>
        <w:rPr>
          <w:rFonts w:asciiTheme="minorHAnsi" w:hAnsiTheme="minorHAnsi" w:cstheme="minorHAnsi"/>
          <w:sz w:val="22"/>
          <w:szCs w:val="22"/>
          <w:lang w:val="en-US"/>
        </w:rPr>
      </w:pPr>
      <w:r>
        <w:rPr>
          <w:rFonts w:asciiTheme="minorHAnsi" w:hAnsiTheme="minorHAnsi" w:cstheme="minorHAnsi"/>
          <w:sz w:val="22"/>
          <w:szCs w:val="22"/>
          <w:lang w:val="en-US"/>
        </w:rPr>
        <w:t>A</w:t>
      </w:r>
      <w:r w:rsidR="00DD7F28">
        <w:rPr>
          <w:rFonts w:asciiTheme="minorHAnsi" w:hAnsiTheme="minorHAnsi" w:cstheme="minorHAnsi"/>
          <w:sz w:val="22"/>
          <w:szCs w:val="22"/>
          <w:lang w:val="en-US"/>
        </w:rPr>
        <w:t xml:space="preserve">nother network centric alternative is to enable </w:t>
      </w:r>
      <w:r w:rsidR="002334F2">
        <w:rPr>
          <w:rFonts w:asciiTheme="minorHAnsi" w:hAnsiTheme="minorHAnsi" w:cstheme="minorHAnsi"/>
          <w:sz w:val="22"/>
          <w:szCs w:val="22"/>
          <w:lang w:val="en-US"/>
        </w:rPr>
        <w:t xml:space="preserve">coordination </w:t>
      </w:r>
      <w:r w:rsidR="00DD7F28">
        <w:rPr>
          <w:rFonts w:asciiTheme="minorHAnsi" w:hAnsiTheme="minorHAnsi" w:cstheme="minorHAnsi"/>
          <w:sz w:val="22"/>
          <w:szCs w:val="22"/>
          <w:lang w:val="en-US"/>
        </w:rPr>
        <w:t>between MN and SN before configuring the UE.</w:t>
      </w:r>
      <w:r w:rsidR="008617EB">
        <w:rPr>
          <w:rFonts w:asciiTheme="minorHAnsi" w:hAnsiTheme="minorHAnsi" w:cstheme="minorHAnsi"/>
          <w:sz w:val="22"/>
          <w:szCs w:val="22"/>
          <w:lang w:val="en-US"/>
        </w:rPr>
        <w:t xml:space="preserve"> In the solution,</w:t>
      </w:r>
      <w:r w:rsidR="002334F2">
        <w:rPr>
          <w:rFonts w:asciiTheme="minorHAnsi" w:hAnsiTheme="minorHAnsi" w:cstheme="minorHAnsi"/>
          <w:sz w:val="22"/>
          <w:szCs w:val="22"/>
          <w:lang w:val="en-US"/>
        </w:rPr>
        <w:t xml:space="preserve"> in DC scenario,</w:t>
      </w:r>
      <w:r w:rsidR="008617EB">
        <w:rPr>
          <w:rFonts w:asciiTheme="minorHAnsi" w:hAnsiTheme="minorHAnsi" w:cstheme="minorHAnsi"/>
          <w:sz w:val="22"/>
          <w:szCs w:val="22"/>
          <w:lang w:val="en-US"/>
        </w:rPr>
        <w:t xml:space="preserve"> network nodes can co-ordinate amongst themselves before configuring the UE</w:t>
      </w:r>
      <w:r w:rsidR="002334F2">
        <w:rPr>
          <w:rFonts w:asciiTheme="minorHAnsi" w:hAnsiTheme="minorHAnsi" w:cstheme="minorHAnsi"/>
          <w:sz w:val="22"/>
          <w:szCs w:val="22"/>
          <w:lang w:val="en-US"/>
        </w:rPr>
        <w:t xml:space="preserve"> with D1 measurement</w:t>
      </w:r>
      <w:r w:rsidR="00024130">
        <w:rPr>
          <w:rFonts w:asciiTheme="minorHAnsi" w:hAnsiTheme="minorHAnsi" w:cstheme="minorHAnsi"/>
          <w:sz w:val="22"/>
          <w:szCs w:val="22"/>
          <w:lang w:val="en-US"/>
        </w:rPr>
        <w:t xml:space="preserve"> configuration</w:t>
      </w:r>
      <w:r w:rsidR="001A7F2C">
        <w:rPr>
          <w:rFonts w:asciiTheme="minorHAnsi" w:hAnsiTheme="minorHAnsi" w:cstheme="minorHAnsi"/>
          <w:sz w:val="22"/>
          <w:szCs w:val="22"/>
          <w:lang w:val="en-US"/>
        </w:rPr>
        <w:t>.</w:t>
      </w:r>
    </w:p>
    <w:p w14:paraId="4AB43B29" w14:textId="2AF8236A" w:rsidR="001A7F2C" w:rsidRDefault="00F5787B" w:rsidP="0008110C">
      <w:pPr>
        <w:rPr>
          <w:rFonts w:asciiTheme="minorHAnsi" w:hAnsiTheme="minorHAnsi" w:cstheme="minorHAnsi"/>
          <w:sz w:val="22"/>
          <w:szCs w:val="22"/>
          <w:lang w:val="en-US"/>
        </w:rPr>
      </w:pPr>
      <w:r>
        <w:rPr>
          <w:rFonts w:asciiTheme="minorHAnsi" w:hAnsiTheme="minorHAnsi" w:cstheme="minorHAnsi"/>
          <w:sz w:val="22"/>
          <w:szCs w:val="22"/>
          <w:lang w:val="en-US"/>
        </w:rPr>
        <w:t xml:space="preserve">In 38.331, a framework for </w:t>
      </w:r>
      <w:r w:rsidR="00D62975">
        <w:rPr>
          <w:rFonts w:asciiTheme="minorHAnsi" w:hAnsiTheme="minorHAnsi" w:cstheme="minorHAnsi"/>
          <w:sz w:val="22"/>
          <w:szCs w:val="22"/>
          <w:lang w:val="en-US"/>
        </w:rPr>
        <w:t>Inter-node RRC messages has been standardized.</w:t>
      </w:r>
      <w:r w:rsidR="00750EF8">
        <w:rPr>
          <w:rFonts w:asciiTheme="minorHAnsi" w:hAnsiTheme="minorHAnsi" w:cstheme="minorHAnsi"/>
          <w:sz w:val="22"/>
          <w:szCs w:val="22"/>
          <w:lang w:val="en-US"/>
        </w:rPr>
        <w:t xml:space="preserve"> The below solution </w:t>
      </w:r>
      <w:r w:rsidR="00A935C0">
        <w:rPr>
          <w:rFonts w:asciiTheme="minorHAnsi" w:hAnsiTheme="minorHAnsi" w:cstheme="minorHAnsi"/>
          <w:sz w:val="22"/>
          <w:szCs w:val="22"/>
          <w:lang w:val="en-US"/>
        </w:rPr>
        <w:t>utilizes the existing framework, thus incurs minimal implementation on the network side.</w:t>
      </w:r>
    </w:p>
    <w:p w14:paraId="15F21A58" w14:textId="2880F865" w:rsidR="00122E20" w:rsidRDefault="00F62746" w:rsidP="00985183">
      <w:pPr>
        <w:keepNext/>
        <w:jc w:val="center"/>
      </w:pPr>
      <w:r w:rsidRPr="00F62746">
        <w:t xml:space="preserve"> </w:t>
      </w:r>
      <w:r w:rsidR="00164D5E">
        <w:object w:dxaOrig="9060" w:dyaOrig="3645" w14:anchorId="1FC1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148.75pt" o:ole="">
            <v:imagedata r:id="rId13" o:title=""/>
          </v:shape>
          <o:OLEObject Type="Embed" ProgID="Mscgen.Chart" ShapeID="_x0000_i1025" DrawAspect="Content" ObjectID="_1703324702" r:id="rId14"/>
        </w:object>
      </w:r>
    </w:p>
    <w:p w14:paraId="16408EC3" w14:textId="65E87C5F" w:rsidR="007445B3" w:rsidRDefault="00122E20" w:rsidP="00985183">
      <w:pPr>
        <w:pStyle w:val="Caption"/>
        <w:jc w:val="center"/>
        <w:rPr>
          <w:rFonts w:asciiTheme="minorHAnsi" w:hAnsiTheme="minorHAnsi" w:cstheme="minorHAnsi"/>
          <w:sz w:val="22"/>
          <w:szCs w:val="22"/>
          <w:lang w:val="en-US"/>
        </w:rPr>
      </w:pPr>
      <w:r w:rsidRPr="00985183">
        <w:rPr>
          <w:rFonts w:asciiTheme="minorHAnsi" w:hAnsiTheme="minorHAnsi" w:cstheme="minorHAnsi"/>
        </w:rPr>
        <w:t xml:space="preserve">Figure </w:t>
      </w:r>
      <w:r w:rsidR="00A703DE" w:rsidRPr="00985183">
        <w:rPr>
          <w:rFonts w:asciiTheme="minorHAnsi" w:hAnsiTheme="minorHAnsi" w:cstheme="minorHAnsi"/>
        </w:rPr>
        <w:t>3</w:t>
      </w:r>
      <w:r w:rsidRPr="00985183">
        <w:rPr>
          <w:rFonts w:asciiTheme="minorHAnsi" w:hAnsiTheme="minorHAnsi" w:cstheme="minorHAnsi"/>
        </w:rPr>
        <w:t>: Co-ordination between MN and SN</w:t>
      </w:r>
      <w:r w:rsidR="00372868" w:rsidRPr="00985183">
        <w:rPr>
          <w:rFonts w:asciiTheme="minorHAnsi" w:hAnsiTheme="minorHAnsi" w:cstheme="minorHAnsi"/>
        </w:rPr>
        <w:t xml:space="preserve"> when SN receives an MDT measurement including M6 measurements</w:t>
      </w:r>
      <w:r w:rsidR="00AD732A" w:rsidRPr="00985183">
        <w:rPr>
          <w:rFonts w:asciiTheme="minorHAnsi" w:hAnsiTheme="minorHAnsi" w:cstheme="minorHAnsi"/>
        </w:rPr>
        <w:t>.</w:t>
      </w:r>
    </w:p>
    <w:p w14:paraId="0D2BB01C" w14:textId="47010698" w:rsidR="00502856" w:rsidRDefault="005625F3" w:rsidP="0008110C">
      <w:pPr>
        <w:rPr>
          <w:rFonts w:asciiTheme="minorHAnsi" w:hAnsiTheme="minorHAnsi" w:cstheme="minorHAnsi"/>
          <w:sz w:val="22"/>
          <w:szCs w:val="22"/>
          <w:lang w:val="en-US"/>
        </w:rPr>
      </w:pPr>
      <w:r>
        <w:rPr>
          <w:rFonts w:asciiTheme="minorHAnsi" w:hAnsiTheme="minorHAnsi" w:cstheme="minorHAnsi"/>
          <w:sz w:val="22"/>
          <w:szCs w:val="22"/>
          <w:lang w:val="en-US"/>
        </w:rPr>
        <w:t xml:space="preserve">As shown in the </w:t>
      </w:r>
      <w:r w:rsidR="00AD732A">
        <w:rPr>
          <w:rFonts w:asciiTheme="minorHAnsi" w:hAnsiTheme="minorHAnsi" w:cstheme="minorHAnsi"/>
          <w:sz w:val="22"/>
          <w:szCs w:val="22"/>
          <w:lang w:val="en-US"/>
        </w:rPr>
        <w:t>F</w:t>
      </w:r>
      <w:r>
        <w:rPr>
          <w:rFonts w:asciiTheme="minorHAnsi" w:hAnsiTheme="minorHAnsi" w:cstheme="minorHAnsi"/>
          <w:sz w:val="22"/>
          <w:szCs w:val="22"/>
          <w:lang w:val="en-US"/>
        </w:rPr>
        <w:t>igure</w:t>
      </w:r>
      <w:r w:rsidR="00AD732A">
        <w:rPr>
          <w:rFonts w:asciiTheme="minorHAnsi" w:hAnsiTheme="minorHAnsi" w:cstheme="minorHAnsi"/>
          <w:sz w:val="22"/>
          <w:szCs w:val="22"/>
          <w:lang w:val="en-US"/>
        </w:rPr>
        <w:t xml:space="preserve"> </w:t>
      </w:r>
      <w:r w:rsidR="00A703DE">
        <w:rPr>
          <w:rFonts w:asciiTheme="minorHAnsi" w:hAnsiTheme="minorHAnsi" w:cstheme="minorHAnsi"/>
          <w:sz w:val="22"/>
          <w:szCs w:val="22"/>
          <w:lang w:val="en-US"/>
        </w:rPr>
        <w:t>3</w:t>
      </w:r>
      <w:r w:rsidR="00502856">
        <w:rPr>
          <w:rFonts w:asciiTheme="minorHAnsi" w:hAnsiTheme="minorHAnsi" w:cstheme="minorHAnsi"/>
          <w:sz w:val="22"/>
          <w:szCs w:val="22"/>
          <w:lang w:val="en-US"/>
        </w:rPr>
        <w:t xml:space="preserve">, the </w:t>
      </w:r>
      <w:r w:rsidR="00DF5280">
        <w:rPr>
          <w:rFonts w:asciiTheme="minorHAnsi" w:hAnsiTheme="minorHAnsi" w:cstheme="minorHAnsi"/>
          <w:sz w:val="22"/>
          <w:szCs w:val="22"/>
          <w:lang w:val="en-US"/>
        </w:rPr>
        <w:t>signaling</w:t>
      </w:r>
      <w:r w:rsidR="00502856">
        <w:rPr>
          <w:rFonts w:asciiTheme="minorHAnsi" w:hAnsiTheme="minorHAnsi" w:cstheme="minorHAnsi"/>
          <w:sz w:val="22"/>
          <w:szCs w:val="22"/>
          <w:lang w:val="en-US"/>
        </w:rPr>
        <w:t xml:space="preserve"> flow is as follows:</w:t>
      </w:r>
    </w:p>
    <w:p w14:paraId="2855708B" w14:textId="77777777" w:rsidR="00502856" w:rsidRDefault="00475DA0" w:rsidP="00502856">
      <w:pPr>
        <w:pStyle w:val="ListParagraph"/>
        <w:numPr>
          <w:ilvl w:val="0"/>
          <w:numId w:val="52"/>
        </w:numPr>
        <w:rPr>
          <w:rFonts w:asciiTheme="minorHAnsi" w:hAnsiTheme="minorHAnsi" w:cstheme="minorHAnsi"/>
          <w:lang w:val="en-US"/>
        </w:rPr>
      </w:pPr>
      <w:r w:rsidRPr="008A4527">
        <w:rPr>
          <w:rFonts w:asciiTheme="minorHAnsi" w:hAnsiTheme="minorHAnsi" w:cstheme="minorHAnsi"/>
          <w:lang w:val="en-US"/>
        </w:rPr>
        <w:t>SN receives a management based MDT configuration and needs to configure the UE.</w:t>
      </w:r>
    </w:p>
    <w:p w14:paraId="416DEDEA" w14:textId="0D66E0BF" w:rsidR="00A935C0" w:rsidRDefault="00475DA0" w:rsidP="00502856">
      <w:pPr>
        <w:pStyle w:val="ListParagraph"/>
        <w:numPr>
          <w:ilvl w:val="0"/>
          <w:numId w:val="52"/>
        </w:numPr>
        <w:rPr>
          <w:rFonts w:asciiTheme="minorHAnsi" w:hAnsiTheme="minorHAnsi" w:cstheme="minorHAnsi"/>
          <w:lang w:val="en-US"/>
        </w:rPr>
      </w:pPr>
      <w:r w:rsidRPr="008A4527">
        <w:rPr>
          <w:rFonts w:asciiTheme="minorHAnsi" w:hAnsiTheme="minorHAnsi" w:cstheme="minorHAnsi"/>
          <w:lang w:val="en-US"/>
        </w:rPr>
        <w:t>SN request</w:t>
      </w:r>
      <w:r w:rsidR="00502856">
        <w:rPr>
          <w:rFonts w:asciiTheme="minorHAnsi" w:hAnsiTheme="minorHAnsi" w:cstheme="minorHAnsi"/>
          <w:lang w:val="en-US"/>
        </w:rPr>
        <w:t>s</w:t>
      </w:r>
      <w:r w:rsidRPr="008A4527">
        <w:rPr>
          <w:rFonts w:asciiTheme="minorHAnsi" w:hAnsiTheme="minorHAnsi" w:cstheme="minorHAnsi"/>
          <w:lang w:val="en-US"/>
        </w:rPr>
        <w:t xml:space="preserve"> MN using </w:t>
      </w:r>
      <w:r w:rsidRPr="008A4527">
        <w:rPr>
          <w:rFonts w:asciiTheme="minorHAnsi" w:hAnsiTheme="minorHAnsi" w:cstheme="minorHAnsi"/>
          <w:i/>
          <w:iCs/>
          <w:lang w:val="en-US"/>
        </w:rPr>
        <w:t>CG-Config</w:t>
      </w:r>
      <w:r w:rsidRPr="008A4527">
        <w:rPr>
          <w:rFonts w:asciiTheme="minorHAnsi" w:hAnsiTheme="minorHAnsi" w:cstheme="minorHAnsi"/>
          <w:lang w:val="en-US"/>
        </w:rPr>
        <w:t xml:space="preserve"> IE </w:t>
      </w:r>
      <w:r w:rsidR="00042540" w:rsidRPr="008A4527">
        <w:rPr>
          <w:rFonts w:asciiTheme="minorHAnsi" w:hAnsiTheme="minorHAnsi" w:cstheme="minorHAnsi"/>
          <w:lang w:val="en-US"/>
        </w:rPr>
        <w:t xml:space="preserve">as part of existing </w:t>
      </w:r>
      <w:r w:rsidR="00FD6584" w:rsidRPr="008A4527">
        <w:rPr>
          <w:rFonts w:asciiTheme="minorHAnsi" w:hAnsiTheme="minorHAnsi" w:cstheme="minorHAnsi"/>
          <w:lang w:val="en-US"/>
        </w:rPr>
        <w:t>Xn messages</w:t>
      </w:r>
      <w:r w:rsidR="003F6CCE" w:rsidRPr="008A4527">
        <w:rPr>
          <w:rFonts w:asciiTheme="minorHAnsi" w:hAnsiTheme="minorHAnsi" w:cstheme="minorHAnsi"/>
          <w:lang w:val="en-US"/>
        </w:rPr>
        <w:t>.</w:t>
      </w:r>
    </w:p>
    <w:p w14:paraId="4EEFFEED" w14:textId="4A58C2D0" w:rsidR="00502856" w:rsidRDefault="00502856" w:rsidP="00502856">
      <w:pPr>
        <w:pStyle w:val="ListParagraph"/>
        <w:numPr>
          <w:ilvl w:val="0"/>
          <w:numId w:val="52"/>
        </w:numPr>
        <w:rPr>
          <w:rFonts w:asciiTheme="minorHAnsi" w:hAnsiTheme="minorHAnsi" w:cstheme="minorHAnsi"/>
          <w:lang w:val="en-US"/>
        </w:rPr>
      </w:pPr>
      <w:r>
        <w:rPr>
          <w:rFonts w:asciiTheme="minorHAnsi" w:hAnsiTheme="minorHAnsi" w:cstheme="minorHAnsi"/>
          <w:lang w:val="en-US"/>
        </w:rPr>
        <w:t xml:space="preserve">MN </w:t>
      </w:r>
      <w:r w:rsidR="009E60B2">
        <w:rPr>
          <w:rFonts w:asciiTheme="minorHAnsi" w:hAnsiTheme="minorHAnsi" w:cstheme="minorHAnsi"/>
          <w:lang w:val="en-US"/>
        </w:rPr>
        <w:t>sends a confirmation or rejec</w:t>
      </w:r>
      <w:r w:rsidR="006C7860">
        <w:rPr>
          <w:rFonts w:asciiTheme="minorHAnsi" w:hAnsiTheme="minorHAnsi" w:cstheme="minorHAnsi"/>
          <w:lang w:val="en-US"/>
        </w:rPr>
        <w:t>tion</w:t>
      </w:r>
      <w:r w:rsidR="00F62746">
        <w:rPr>
          <w:rFonts w:asciiTheme="minorHAnsi" w:hAnsiTheme="minorHAnsi" w:cstheme="minorHAnsi"/>
          <w:lang w:val="en-US"/>
        </w:rPr>
        <w:t xml:space="preserve"> in </w:t>
      </w:r>
      <w:r w:rsidR="00F62746">
        <w:rPr>
          <w:rFonts w:asciiTheme="minorHAnsi" w:hAnsiTheme="minorHAnsi" w:cstheme="minorHAnsi"/>
          <w:i/>
          <w:iCs/>
          <w:lang w:val="en-US"/>
        </w:rPr>
        <w:t>CG-ConfigInfo</w:t>
      </w:r>
      <w:r w:rsidR="00F62746">
        <w:rPr>
          <w:rFonts w:asciiTheme="minorHAnsi" w:hAnsiTheme="minorHAnsi" w:cstheme="minorHAnsi"/>
          <w:lang w:val="en-US"/>
        </w:rPr>
        <w:t xml:space="preserve"> IE also as part of existing Xn message.</w:t>
      </w:r>
    </w:p>
    <w:p w14:paraId="03BCB89E" w14:textId="15A3E5F5" w:rsidR="00F62746" w:rsidRDefault="00F62746" w:rsidP="00F62746">
      <w:pPr>
        <w:pStyle w:val="ListParagraph"/>
        <w:numPr>
          <w:ilvl w:val="0"/>
          <w:numId w:val="52"/>
        </w:numPr>
        <w:rPr>
          <w:rFonts w:asciiTheme="minorHAnsi" w:hAnsiTheme="minorHAnsi" w:cstheme="minorHAnsi"/>
          <w:lang w:val="en-US"/>
        </w:rPr>
      </w:pPr>
      <w:r>
        <w:rPr>
          <w:rFonts w:asciiTheme="minorHAnsi" w:hAnsiTheme="minorHAnsi" w:cstheme="minorHAnsi"/>
          <w:lang w:val="en-US"/>
        </w:rPr>
        <w:t>If MN confirms, SN configures the UE with D1 measurement, otherwise SN refrains from configuring the UE.</w:t>
      </w:r>
    </w:p>
    <w:p w14:paraId="363436EA" w14:textId="0F1057D1" w:rsidR="008617EB" w:rsidRPr="00CC6A88" w:rsidRDefault="00F1227D" w:rsidP="00CC6A88">
      <w:pPr>
        <w:rPr>
          <w:rFonts w:asciiTheme="minorHAnsi" w:hAnsiTheme="minorHAnsi" w:cstheme="minorHAnsi"/>
          <w:sz w:val="22"/>
          <w:szCs w:val="22"/>
          <w:lang w:val="en-US"/>
        </w:rPr>
      </w:pPr>
      <w:r w:rsidRPr="00CC6A88">
        <w:rPr>
          <w:rFonts w:asciiTheme="minorHAnsi" w:hAnsiTheme="minorHAnsi" w:cstheme="minorHAnsi"/>
          <w:sz w:val="22"/>
          <w:szCs w:val="22"/>
          <w:lang w:val="en-US"/>
        </w:rPr>
        <w:t>On the other hand, if MN receives such configuration from OAM, it can configure the UE without coordinating with SN. If at a later stage, SN also wants to configure the same UE, it may request MN and MN can reject such request from SN.</w:t>
      </w:r>
      <w:r w:rsidR="007478AD" w:rsidRPr="00CC6A88">
        <w:rPr>
          <w:rFonts w:asciiTheme="minorHAnsi" w:hAnsiTheme="minorHAnsi" w:cstheme="minorHAnsi"/>
          <w:sz w:val="22"/>
          <w:szCs w:val="22"/>
          <w:lang w:val="en-US"/>
        </w:rPr>
        <w:t xml:space="preserve"> </w:t>
      </w:r>
      <w:r w:rsidR="008F13AD" w:rsidRPr="00CC6A88">
        <w:rPr>
          <w:rFonts w:asciiTheme="minorHAnsi" w:hAnsiTheme="minorHAnsi" w:cstheme="minorHAnsi"/>
          <w:sz w:val="22"/>
          <w:szCs w:val="22"/>
          <w:lang w:val="en-US"/>
        </w:rPr>
        <w:t>H</w:t>
      </w:r>
      <w:r w:rsidR="008617EB" w:rsidRPr="00CC6A88">
        <w:rPr>
          <w:rFonts w:asciiTheme="minorHAnsi" w:hAnsiTheme="minorHAnsi" w:cstheme="minorHAnsi"/>
          <w:sz w:val="22"/>
          <w:szCs w:val="22"/>
          <w:lang w:val="en-US"/>
        </w:rPr>
        <w:t xml:space="preserve">owever, other form of </w:t>
      </w:r>
      <w:r w:rsidR="00763615" w:rsidRPr="00CC6A88">
        <w:rPr>
          <w:rFonts w:asciiTheme="minorHAnsi" w:hAnsiTheme="minorHAnsi" w:cstheme="minorHAnsi"/>
          <w:sz w:val="22"/>
          <w:szCs w:val="22"/>
          <w:lang w:val="en-US"/>
        </w:rPr>
        <w:t xml:space="preserve">co-ordination </w:t>
      </w:r>
      <w:r w:rsidR="008617EB" w:rsidRPr="00CC6A88">
        <w:rPr>
          <w:rFonts w:asciiTheme="minorHAnsi" w:hAnsiTheme="minorHAnsi" w:cstheme="minorHAnsi"/>
          <w:sz w:val="22"/>
          <w:szCs w:val="22"/>
          <w:lang w:val="en-US"/>
        </w:rPr>
        <w:t>can be FFS.</w:t>
      </w:r>
    </w:p>
    <w:p w14:paraId="50F97AB2" w14:textId="4CBDAC59" w:rsidR="00CB57FC" w:rsidRDefault="00030A6B" w:rsidP="00CB57FC">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2" w:name="_Toc92700291"/>
      <w:r>
        <w:rPr>
          <w:rFonts w:asciiTheme="minorHAnsi" w:hAnsiTheme="minorHAnsi" w:cstheme="minorHAnsi"/>
          <w:sz w:val="22"/>
          <w:szCs w:val="22"/>
          <w:lang w:val="en-US"/>
        </w:rPr>
        <w:t xml:space="preserve">Two different network centric solutions can be considered: </w:t>
      </w:r>
      <w:r>
        <w:rPr>
          <w:rFonts w:asciiTheme="minorHAnsi" w:hAnsiTheme="minorHAnsi" w:cstheme="minorHAnsi"/>
          <w:sz w:val="22"/>
          <w:szCs w:val="22"/>
          <w:lang w:val="en-US"/>
        </w:rPr>
        <w:br/>
        <w:t>a) Each node configures D1 measurements for its respective bearer types, e.g., MN configures all MCG bearers and SN configures all SCG bearers.</w:t>
      </w:r>
      <w:r>
        <w:rPr>
          <w:rFonts w:asciiTheme="minorHAnsi" w:hAnsiTheme="minorHAnsi" w:cstheme="minorHAnsi"/>
          <w:sz w:val="22"/>
          <w:szCs w:val="22"/>
          <w:lang w:val="en-US"/>
        </w:rPr>
        <w:br/>
        <w:t xml:space="preserve">b) MN and SN can co-ordinate and configure the UE with one </w:t>
      </w:r>
      <w:r>
        <w:rPr>
          <w:rFonts w:asciiTheme="minorHAnsi" w:hAnsiTheme="minorHAnsi" w:cstheme="minorHAnsi"/>
          <w:i/>
          <w:iCs/>
          <w:sz w:val="22"/>
          <w:szCs w:val="22"/>
          <w:lang w:val="en-US"/>
        </w:rPr>
        <w:t>ul-DelayValueConfig</w:t>
      </w:r>
      <w:r>
        <w:rPr>
          <w:rFonts w:asciiTheme="minorHAnsi" w:hAnsiTheme="minorHAnsi" w:cstheme="minorHAnsi"/>
          <w:sz w:val="22"/>
          <w:szCs w:val="22"/>
          <w:lang w:val="en-US"/>
        </w:rPr>
        <w:t xml:space="preserve"> per CG. Details of the co-ordination between MN and SN can be FFS.</w:t>
      </w:r>
      <w:bookmarkEnd w:id="22"/>
    </w:p>
    <w:p w14:paraId="42A80E37" w14:textId="77777777" w:rsidR="007478AD" w:rsidRPr="00A302F6" w:rsidRDefault="007478AD" w:rsidP="007478AD">
      <w:pPr>
        <w:overflowPunct/>
        <w:autoSpaceDE/>
        <w:autoSpaceDN/>
        <w:adjustRightInd/>
        <w:spacing w:after="0"/>
        <w:textAlignment w:val="auto"/>
        <w:rPr>
          <w:rFonts w:asciiTheme="minorHAnsi" w:hAnsiTheme="minorHAnsi" w:cstheme="minorHAnsi"/>
          <w:lang w:val="en-US"/>
        </w:rPr>
      </w:pPr>
      <w:r w:rsidRPr="00A302F6">
        <w:rPr>
          <w:rFonts w:asciiTheme="minorHAnsi" w:hAnsiTheme="minorHAnsi" w:cstheme="minorHAnsi"/>
          <w:lang w:val="en-US"/>
        </w:rPr>
        <w:t>2.1.1.3 Analysis of the solutions</w:t>
      </w:r>
    </w:p>
    <w:p w14:paraId="44362521" w14:textId="77777777" w:rsidR="007478AD" w:rsidRPr="00A302F6" w:rsidRDefault="007478AD" w:rsidP="007478AD">
      <w:pPr>
        <w:rPr>
          <w:rFonts w:asciiTheme="minorHAnsi" w:hAnsiTheme="minorHAnsi" w:cstheme="minorHAnsi"/>
          <w:sz w:val="22"/>
          <w:szCs w:val="22"/>
          <w:lang w:val="en-US"/>
        </w:rPr>
      </w:pPr>
      <w:r w:rsidRPr="00A302F6">
        <w:rPr>
          <w:rFonts w:asciiTheme="minorHAnsi" w:hAnsiTheme="minorHAnsi" w:cstheme="minorHAnsi"/>
          <w:sz w:val="22"/>
          <w:szCs w:val="22"/>
          <w:lang w:val="en-US"/>
        </w:rPr>
        <w:t>In the following, we analyze the advantages and disadvantages of the proposed solutions to have a better overview:</w:t>
      </w:r>
    </w:p>
    <w:tbl>
      <w:tblPr>
        <w:tblStyle w:val="TableGrid"/>
        <w:tblW w:w="0" w:type="auto"/>
        <w:tblLook w:val="04A0" w:firstRow="1" w:lastRow="0" w:firstColumn="1" w:lastColumn="0" w:noHBand="0" w:noVBand="1"/>
      </w:tblPr>
      <w:tblGrid>
        <w:gridCol w:w="2830"/>
        <w:gridCol w:w="2127"/>
        <w:gridCol w:w="4672"/>
      </w:tblGrid>
      <w:tr w:rsidR="007478AD" w14:paraId="6F607E35" w14:textId="77777777" w:rsidTr="00F5133C">
        <w:tc>
          <w:tcPr>
            <w:tcW w:w="2830" w:type="dxa"/>
          </w:tcPr>
          <w:p w14:paraId="6C3B31F6" w14:textId="77777777" w:rsidR="007478AD" w:rsidRPr="00BA48C4" w:rsidRDefault="007478AD" w:rsidP="00F5133C">
            <w:pPr>
              <w:jc w:val="center"/>
              <w:rPr>
                <w:rFonts w:asciiTheme="minorHAnsi" w:hAnsiTheme="minorHAnsi" w:cstheme="minorHAnsi"/>
                <w:b/>
                <w:bCs/>
                <w:lang w:val="en-US"/>
              </w:rPr>
            </w:pPr>
            <w:r w:rsidRPr="00BA48C4">
              <w:rPr>
                <w:rFonts w:asciiTheme="minorHAnsi" w:hAnsiTheme="minorHAnsi" w:cstheme="minorHAnsi"/>
                <w:b/>
                <w:bCs/>
                <w:lang w:val="en-US"/>
              </w:rPr>
              <w:t>Solution</w:t>
            </w:r>
          </w:p>
        </w:tc>
        <w:tc>
          <w:tcPr>
            <w:tcW w:w="2127" w:type="dxa"/>
          </w:tcPr>
          <w:p w14:paraId="35F89571" w14:textId="77777777" w:rsidR="007478AD" w:rsidRPr="00BA48C4" w:rsidRDefault="007478AD" w:rsidP="00F5133C">
            <w:pPr>
              <w:jc w:val="center"/>
              <w:rPr>
                <w:rFonts w:asciiTheme="minorHAnsi" w:hAnsiTheme="minorHAnsi" w:cstheme="minorHAnsi"/>
                <w:b/>
                <w:bCs/>
                <w:lang w:val="en-US"/>
              </w:rPr>
            </w:pPr>
            <w:r w:rsidRPr="00BA48C4">
              <w:rPr>
                <w:rFonts w:asciiTheme="minorHAnsi" w:hAnsiTheme="minorHAnsi" w:cstheme="minorHAnsi"/>
                <w:b/>
                <w:bCs/>
                <w:lang w:val="en-US"/>
              </w:rPr>
              <w:t>Advantages</w:t>
            </w:r>
          </w:p>
        </w:tc>
        <w:tc>
          <w:tcPr>
            <w:tcW w:w="4672" w:type="dxa"/>
          </w:tcPr>
          <w:p w14:paraId="1C89D942" w14:textId="77777777" w:rsidR="007478AD" w:rsidRPr="00BA48C4" w:rsidRDefault="007478AD" w:rsidP="00F5133C">
            <w:pPr>
              <w:jc w:val="center"/>
              <w:rPr>
                <w:rFonts w:asciiTheme="minorHAnsi" w:hAnsiTheme="minorHAnsi" w:cstheme="minorHAnsi"/>
                <w:b/>
                <w:bCs/>
                <w:lang w:val="en-US"/>
              </w:rPr>
            </w:pPr>
            <w:r w:rsidRPr="00BA48C4">
              <w:rPr>
                <w:rFonts w:asciiTheme="minorHAnsi" w:hAnsiTheme="minorHAnsi" w:cstheme="minorHAnsi"/>
                <w:b/>
                <w:bCs/>
                <w:lang w:val="en-US"/>
              </w:rPr>
              <w:t>Disadvantages</w:t>
            </w:r>
          </w:p>
        </w:tc>
      </w:tr>
      <w:tr w:rsidR="007478AD" w14:paraId="25769B8D" w14:textId="77777777" w:rsidTr="00F5133C">
        <w:tc>
          <w:tcPr>
            <w:tcW w:w="2830" w:type="dxa"/>
          </w:tcPr>
          <w:p w14:paraId="63D6B129" w14:textId="77777777" w:rsidR="007478AD" w:rsidRDefault="007478AD" w:rsidP="00F5133C">
            <w:pPr>
              <w:rPr>
                <w:rFonts w:asciiTheme="minorHAnsi" w:hAnsiTheme="minorHAnsi" w:cstheme="minorHAnsi"/>
                <w:lang w:val="en-US"/>
              </w:rPr>
            </w:pPr>
            <w:r>
              <w:rPr>
                <w:rFonts w:asciiTheme="minorHAnsi" w:hAnsiTheme="minorHAnsi" w:cstheme="minorHAnsi"/>
                <w:lang w:val="en-US"/>
              </w:rPr>
              <w:t>UE centric: UE receives multiple D1 measurement configuration per CG</w:t>
            </w:r>
          </w:p>
        </w:tc>
        <w:tc>
          <w:tcPr>
            <w:tcW w:w="2127" w:type="dxa"/>
          </w:tcPr>
          <w:p w14:paraId="3E57601D" w14:textId="77777777" w:rsidR="007478AD" w:rsidRPr="008A4527" w:rsidRDefault="007478AD" w:rsidP="00F5133C">
            <w:pPr>
              <w:pStyle w:val="ListParagraph"/>
              <w:numPr>
                <w:ilvl w:val="0"/>
                <w:numId w:val="55"/>
              </w:numPr>
              <w:ind w:left="0" w:firstLine="8"/>
              <w:rPr>
                <w:rFonts w:asciiTheme="minorHAnsi" w:hAnsiTheme="minorHAnsi" w:cstheme="minorHAnsi"/>
                <w:lang w:val="en-US"/>
              </w:rPr>
            </w:pPr>
            <w:r w:rsidRPr="008A4527">
              <w:rPr>
                <w:rFonts w:asciiTheme="minorHAnsi" w:hAnsiTheme="minorHAnsi" w:cstheme="minorHAnsi"/>
                <w:lang w:val="en-US"/>
              </w:rPr>
              <w:t>No network impacts.</w:t>
            </w:r>
          </w:p>
          <w:p w14:paraId="390F19CB" w14:textId="77777777" w:rsidR="007478AD" w:rsidRDefault="007478AD" w:rsidP="00F5133C">
            <w:pPr>
              <w:ind w:firstLine="8"/>
              <w:rPr>
                <w:rFonts w:asciiTheme="minorHAnsi" w:hAnsiTheme="minorHAnsi" w:cstheme="minorHAnsi"/>
                <w:lang w:val="en-US"/>
              </w:rPr>
            </w:pPr>
          </w:p>
        </w:tc>
        <w:tc>
          <w:tcPr>
            <w:tcW w:w="4672" w:type="dxa"/>
          </w:tcPr>
          <w:p w14:paraId="135D51BF" w14:textId="77777777" w:rsidR="007478AD" w:rsidRDefault="007478AD" w:rsidP="00F5133C">
            <w:pPr>
              <w:pStyle w:val="ListParagraph"/>
              <w:numPr>
                <w:ilvl w:val="0"/>
                <w:numId w:val="56"/>
              </w:numPr>
              <w:ind w:left="0" w:hanging="15"/>
              <w:rPr>
                <w:rFonts w:asciiTheme="minorHAnsi" w:hAnsiTheme="minorHAnsi" w:cstheme="minorHAnsi"/>
                <w:lang w:val="en-US"/>
              </w:rPr>
            </w:pPr>
            <w:r w:rsidRPr="008A4527">
              <w:rPr>
                <w:rFonts w:asciiTheme="minorHAnsi" w:hAnsiTheme="minorHAnsi" w:cstheme="minorHAnsi"/>
                <w:lang w:val="en-US"/>
              </w:rPr>
              <w:t>UE needs to measure and report multiple D1 measurement values per cell group.</w:t>
            </w:r>
          </w:p>
          <w:p w14:paraId="7E15CD6C" w14:textId="77777777" w:rsidR="007478AD" w:rsidRDefault="007478AD" w:rsidP="00F5133C">
            <w:pPr>
              <w:pStyle w:val="ListParagraph"/>
              <w:numPr>
                <w:ilvl w:val="0"/>
                <w:numId w:val="56"/>
              </w:numPr>
              <w:ind w:left="0" w:hanging="15"/>
              <w:rPr>
                <w:rFonts w:asciiTheme="minorHAnsi" w:hAnsiTheme="minorHAnsi" w:cstheme="minorHAnsi"/>
                <w:lang w:val="en-US"/>
              </w:rPr>
            </w:pPr>
            <w:r>
              <w:rPr>
                <w:rFonts w:asciiTheme="minorHAnsi" w:hAnsiTheme="minorHAnsi" w:cstheme="minorHAnsi"/>
                <w:lang w:val="en-US"/>
              </w:rPr>
              <w:t xml:space="preserve">Below statement </w:t>
            </w:r>
            <w:r w:rsidRPr="008A4527">
              <w:rPr>
                <w:rFonts w:asciiTheme="minorHAnsi" w:hAnsiTheme="minorHAnsi" w:cstheme="minorHAnsi"/>
                <w:lang w:val="en-US"/>
              </w:rPr>
              <w:t>o</w:t>
            </w:r>
            <w:r>
              <w:rPr>
                <w:rFonts w:asciiTheme="minorHAnsi" w:hAnsiTheme="minorHAnsi" w:cstheme="minorHAnsi"/>
                <w:lang w:val="en-US"/>
              </w:rPr>
              <w:t>f</w:t>
            </w:r>
            <w:r w:rsidRPr="008A4527">
              <w:rPr>
                <w:rFonts w:asciiTheme="minorHAnsi" w:hAnsiTheme="minorHAnsi" w:cstheme="minorHAnsi"/>
                <w:lang w:val="en-US"/>
              </w:rPr>
              <w:t xml:space="preserve"> existing specification</w:t>
            </w:r>
            <w:r>
              <w:rPr>
                <w:rFonts w:asciiTheme="minorHAnsi" w:hAnsiTheme="minorHAnsi" w:cstheme="minorHAnsi"/>
                <w:lang w:val="en-US"/>
              </w:rPr>
              <w:t xml:space="preserve"> needs to be removed:</w:t>
            </w:r>
            <w:r>
              <w:rPr>
                <w:rFonts w:asciiTheme="minorHAnsi" w:hAnsiTheme="minorHAnsi" w:cstheme="minorHAnsi"/>
                <w:lang w:val="en-US"/>
              </w:rPr>
              <w:br/>
            </w:r>
            <w:r>
              <w:rPr>
                <w:rFonts w:asciiTheme="minorHAnsi" w:hAnsiTheme="minorHAnsi" w:cstheme="minorHAnsi"/>
                <w:lang w:val="en-US"/>
              </w:rPr>
              <w:br/>
              <w:t>“</w:t>
            </w:r>
            <w:r w:rsidRPr="00046504">
              <w:rPr>
                <w:rFonts w:asciiTheme="minorHAnsi" w:hAnsiTheme="minorHAnsi" w:cstheme="minorHAnsi"/>
                <w:lang w:val="en-US"/>
              </w:rPr>
              <w:t xml:space="preserve">to configure at most one measurement identity per CG using a reporting configuration with the </w:t>
            </w:r>
            <w:r w:rsidRPr="00046504">
              <w:rPr>
                <w:rFonts w:asciiTheme="minorHAnsi" w:hAnsiTheme="minorHAnsi" w:cstheme="minorHAnsi"/>
                <w:i/>
                <w:iCs/>
                <w:lang w:val="en-US"/>
              </w:rPr>
              <w:t>ul-DelayValueConfig</w:t>
            </w:r>
            <w:r w:rsidRPr="00046504">
              <w:rPr>
                <w:rFonts w:asciiTheme="minorHAnsi" w:hAnsiTheme="minorHAnsi" w:cstheme="minorHAnsi"/>
                <w:lang w:val="en-US"/>
              </w:rPr>
              <w:t>;</w:t>
            </w:r>
            <w:r>
              <w:rPr>
                <w:rFonts w:asciiTheme="minorHAnsi" w:hAnsiTheme="minorHAnsi" w:cstheme="minorHAnsi"/>
                <w:lang w:val="en-US"/>
              </w:rPr>
              <w:t>”</w:t>
            </w:r>
          </w:p>
        </w:tc>
      </w:tr>
      <w:tr w:rsidR="007478AD" w14:paraId="3F332020" w14:textId="77777777" w:rsidTr="00F5133C">
        <w:tc>
          <w:tcPr>
            <w:tcW w:w="2830" w:type="dxa"/>
          </w:tcPr>
          <w:p w14:paraId="523A38AD" w14:textId="77777777" w:rsidR="007478AD" w:rsidRDefault="007478AD" w:rsidP="00F5133C">
            <w:pPr>
              <w:rPr>
                <w:rFonts w:asciiTheme="minorHAnsi" w:hAnsiTheme="minorHAnsi" w:cstheme="minorHAnsi"/>
                <w:lang w:val="en-US"/>
              </w:rPr>
            </w:pPr>
            <w:r>
              <w:rPr>
                <w:rFonts w:asciiTheme="minorHAnsi" w:hAnsiTheme="minorHAnsi" w:cstheme="minorHAnsi"/>
                <w:lang w:val="en-US"/>
              </w:rPr>
              <w:t>Network centric (alt-1): Node where RLC is terminated (e.g. MN for SN terminated MCG) configures the UE with D1 measurement configuration</w:t>
            </w:r>
          </w:p>
        </w:tc>
        <w:tc>
          <w:tcPr>
            <w:tcW w:w="2127" w:type="dxa"/>
          </w:tcPr>
          <w:p w14:paraId="1E9D377E" w14:textId="77777777" w:rsidR="007478AD" w:rsidRPr="00ED6BDB" w:rsidRDefault="007478AD" w:rsidP="00F5133C">
            <w:pPr>
              <w:pStyle w:val="ListParagraph"/>
              <w:numPr>
                <w:ilvl w:val="0"/>
                <w:numId w:val="57"/>
              </w:numPr>
              <w:ind w:left="0" w:firstLine="8"/>
              <w:rPr>
                <w:rFonts w:asciiTheme="minorHAnsi" w:hAnsiTheme="minorHAnsi" w:cstheme="minorHAnsi"/>
                <w:lang w:val="en-US"/>
              </w:rPr>
            </w:pPr>
            <w:r w:rsidRPr="00ED6BDB">
              <w:rPr>
                <w:rFonts w:asciiTheme="minorHAnsi" w:hAnsiTheme="minorHAnsi" w:cstheme="minorHAnsi"/>
                <w:lang w:val="en-US"/>
              </w:rPr>
              <w:t>No changes in UE implementation</w:t>
            </w:r>
          </w:p>
          <w:p w14:paraId="10668CCE" w14:textId="77777777" w:rsidR="007478AD" w:rsidRDefault="007478AD" w:rsidP="00F5133C">
            <w:pPr>
              <w:pStyle w:val="ListParagraph"/>
              <w:numPr>
                <w:ilvl w:val="0"/>
                <w:numId w:val="57"/>
              </w:numPr>
              <w:ind w:left="0" w:firstLine="8"/>
              <w:rPr>
                <w:rFonts w:asciiTheme="minorHAnsi" w:hAnsiTheme="minorHAnsi" w:cstheme="minorHAnsi"/>
                <w:lang w:val="en-US"/>
              </w:rPr>
            </w:pPr>
            <w:r w:rsidRPr="00ED6BDB">
              <w:rPr>
                <w:rFonts w:asciiTheme="minorHAnsi" w:hAnsiTheme="minorHAnsi" w:cstheme="minorHAnsi"/>
                <w:lang w:val="en-US"/>
              </w:rPr>
              <w:t>No impact on existing specification</w:t>
            </w:r>
          </w:p>
          <w:p w14:paraId="49347EDF" w14:textId="77777777" w:rsidR="007478AD" w:rsidRPr="00ED6BDB" w:rsidRDefault="007478AD" w:rsidP="00F5133C">
            <w:pPr>
              <w:pStyle w:val="ListParagraph"/>
              <w:numPr>
                <w:ilvl w:val="0"/>
                <w:numId w:val="57"/>
              </w:numPr>
              <w:ind w:left="0" w:firstLine="8"/>
              <w:rPr>
                <w:rFonts w:asciiTheme="minorHAnsi" w:hAnsiTheme="minorHAnsi" w:cstheme="minorHAnsi"/>
                <w:lang w:val="en-US"/>
              </w:rPr>
            </w:pPr>
            <w:r>
              <w:rPr>
                <w:rFonts w:asciiTheme="minorHAnsi" w:hAnsiTheme="minorHAnsi" w:cstheme="minorHAnsi"/>
                <w:lang w:val="en-US"/>
              </w:rPr>
              <w:t>Appropriate solution to minimize standard impact given the time constraints</w:t>
            </w:r>
          </w:p>
          <w:p w14:paraId="7DF40826" w14:textId="77777777" w:rsidR="007478AD" w:rsidRDefault="007478AD" w:rsidP="00F5133C">
            <w:pPr>
              <w:ind w:firstLine="8"/>
              <w:rPr>
                <w:rFonts w:asciiTheme="minorHAnsi" w:hAnsiTheme="minorHAnsi" w:cstheme="minorHAnsi"/>
                <w:lang w:val="en-US"/>
              </w:rPr>
            </w:pPr>
          </w:p>
        </w:tc>
        <w:tc>
          <w:tcPr>
            <w:tcW w:w="4672" w:type="dxa"/>
          </w:tcPr>
          <w:p w14:paraId="15E9A387" w14:textId="77777777" w:rsidR="007478AD" w:rsidRDefault="007478AD" w:rsidP="00F5133C">
            <w:pPr>
              <w:pStyle w:val="ListParagraph"/>
              <w:numPr>
                <w:ilvl w:val="0"/>
                <w:numId w:val="58"/>
              </w:numPr>
              <w:ind w:left="0" w:hanging="15"/>
              <w:rPr>
                <w:rFonts w:asciiTheme="minorHAnsi" w:hAnsiTheme="minorHAnsi" w:cstheme="minorHAnsi"/>
                <w:lang w:val="en-US"/>
              </w:rPr>
            </w:pPr>
            <w:r>
              <w:rPr>
                <w:rFonts w:asciiTheme="minorHAnsi" w:hAnsiTheme="minorHAnsi" w:cstheme="minorHAnsi"/>
                <w:lang w:val="en-US"/>
              </w:rPr>
              <w:t>The following RAN2#116-e meeting</w:t>
            </w:r>
            <w:r w:rsidRPr="00ED6BDB">
              <w:rPr>
                <w:rFonts w:asciiTheme="minorHAnsi" w:hAnsiTheme="minorHAnsi" w:cstheme="minorHAnsi"/>
                <w:lang w:val="en-US"/>
              </w:rPr>
              <w:t xml:space="preserve"> agreement needs to be reverted.</w:t>
            </w:r>
            <w:r>
              <w:rPr>
                <w:rFonts w:asciiTheme="minorHAnsi" w:hAnsiTheme="minorHAnsi" w:cstheme="minorHAnsi"/>
                <w:lang w:val="en-US"/>
              </w:rPr>
              <w:br/>
            </w:r>
            <w:r>
              <w:rPr>
                <w:rFonts w:asciiTheme="minorHAnsi" w:hAnsiTheme="minorHAnsi" w:cstheme="minorHAnsi"/>
                <w:lang w:val="en-US"/>
              </w:rPr>
              <w:br/>
              <w:t>“</w:t>
            </w:r>
            <w:r w:rsidRPr="00B8717F">
              <w:rPr>
                <w:rFonts w:asciiTheme="minorHAnsi" w:hAnsiTheme="minorHAnsi" w:cstheme="minorHAnsi"/>
                <w:lang w:val="en-US"/>
              </w:rPr>
              <w:t>For MN terminated SCG bearer and SN terminated MCG bearer, the terminated node, e.g., MN in case of MN terminated SCG bearer,</w:t>
            </w:r>
            <w:r>
              <w:rPr>
                <w:rFonts w:asciiTheme="minorHAnsi" w:hAnsiTheme="minorHAnsi" w:cstheme="minorHAnsi"/>
                <w:lang w:val="en-US"/>
              </w:rPr>
              <w:t xml:space="preserve"> </w:t>
            </w:r>
            <w:r w:rsidRPr="00B8717F">
              <w:rPr>
                <w:rFonts w:asciiTheme="minorHAnsi" w:hAnsiTheme="minorHAnsi" w:cstheme="minorHAnsi"/>
                <w:lang w:val="en-US"/>
              </w:rPr>
              <w:t>configures the configuration to UE.</w:t>
            </w:r>
            <w:r>
              <w:rPr>
                <w:rFonts w:asciiTheme="minorHAnsi" w:hAnsiTheme="minorHAnsi" w:cstheme="minorHAnsi"/>
                <w:lang w:val="en-US"/>
              </w:rPr>
              <w:t>”</w:t>
            </w:r>
          </w:p>
        </w:tc>
      </w:tr>
      <w:tr w:rsidR="007478AD" w14:paraId="20F9F3A1" w14:textId="77777777" w:rsidTr="00F5133C">
        <w:tc>
          <w:tcPr>
            <w:tcW w:w="2830" w:type="dxa"/>
          </w:tcPr>
          <w:p w14:paraId="27643A4D" w14:textId="77777777" w:rsidR="007478AD" w:rsidRDefault="007478AD" w:rsidP="00F5133C">
            <w:pPr>
              <w:rPr>
                <w:rFonts w:asciiTheme="minorHAnsi" w:hAnsiTheme="minorHAnsi" w:cstheme="minorHAnsi"/>
                <w:lang w:val="en-US"/>
              </w:rPr>
            </w:pPr>
            <w:r>
              <w:rPr>
                <w:rFonts w:asciiTheme="minorHAnsi" w:hAnsiTheme="minorHAnsi" w:cstheme="minorHAnsi"/>
                <w:lang w:val="en-US"/>
              </w:rPr>
              <w:t>Network centric (alt-2): Network nodes coordinate to ensure single D1 measurement configuration per CG at the UE</w:t>
            </w:r>
          </w:p>
        </w:tc>
        <w:tc>
          <w:tcPr>
            <w:tcW w:w="2127" w:type="dxa"/>
          </w:tcPr>
          <w:p w14:paraId="4B1D6B2C" w14:textId="77777777" w:rsidR="007478AD" w:rsidRPr="00ED6BDB" w:rsidRDefault="007478AD" w:rsidP="00F5133C">
            <w:pPr>
              <w:pStyle w:val="ListParagraph"/>
              <w:numPr>
                <w:ilvl w:val="0"/>
                <w:numId w:val="59"/>
              </w:numPr>
              <w:ind w:left="0" w:firstLine="8"/>
              <w:rPr>
                <w:rFonts w:asciiTheme="minorHAnsi" w:hAnsiTheme="minorHAnsi" w:cstheme="minorHAnsi"/>
                <w:lang w:val="en-US"/>
              </w:rPr>
            </w:pPr>
            <w:r w:rsidRPr="00ED6BDB">
              <w:rPr>
                <w:rFonts w:asciiTheme="minorHAnsi" w:hAnsiTheme="minorHAnsi" w:cstheme="minorHAnsi"/>
                <w:lang w:val="en-US"/>
              </w:rPr>
              <w:t>No UE impacts.</w:t>
            </w:r>
          </w:p>
          <w:p w14:paraId="42A55099" w14:textId="77777777" w:rsidR="007478AD" w:rsidRDefault="007478AD" w:rsidP="00F5133C">
            <w:pPr>
              <w:pStyle w:val="ListParagraph"/>
              <w:ind w:left="0" w:firstLine="8"/>
              <w:rPr>
                <w:rFonts w:asciiTheme="minorHAnsi" w:hAnsiTheme="minorHAnsi" w:cstheme="minorHAnsi"/>
                <w:lang w:val="en-US"/>
              </w:rPr>
            </w:pPr>
          </w:p>
        </w:tc>
        <w:tc>
          <w:tcPr>
            <w:tcW w:w="4672" w:type="dxa"/>
          </w:tcPr>
          <w:p w14:paraId="5B11E0B6" w14:textId="77777777" w:rsidR="007478AD" w:rsidRPr="00ED6BDB" w:rsidRDefault="007478AD" w:rsidP="00F5133C">
            <w:pPr>
              <w:pStyle w:val="ListParagraph"/>
              <w:numPr>
                <w:ilvl w:val="0"/>
                <w:numId w:val="60"/>
              </w:numPr>
              <w:ind w:left="0" w:hanging="15"/>
              <w:rPr>
                <w:rFonts w:asciiTheme="minorHAnsi" w:hAnsiTheme="minorHAnsi" w:cstheme="minorHAnsi"/>
                <w:lang w:val="en-US"/>
              </w:rPr>
            </w:pPr>
            <w:r w:rsidRPr="00ED6BDB">
              <w:rPr>
                <w:rFonts w:asciiTheme="minorHAnsi" w:hAnsiTheme="minorHAnsi" w:cstheme="minorHAnsi"/>
                <w:lang w:val="en-US"/>
              </w:rPr>
              <w:t>Additional network co-ordination required.</w:t>
            </w:r>
          </w:p>
          <w:p w14:paraId="57E68BDE" w14:textId="77777777" w:rsidR="007478AD" w:rsidRDefault="007478AD" w:rsidP="00F5133C">
            <w:pPr>
              <w:pStyle w:val="ListParagraph"/>
              <w:numPr>
                <w:ilvl w:val="0"/>
                <w:numId w:val="60"/>
              </w:numPr>
              <w:ind w:left="0" w:hanging="15"/>
              <w:rPr>
                <w:rFonts w:asciiTheme="minorHAnsi" w:hAnsiTheme="minorHAnsi" w:cstheme="minorHAnsi"/>
                <w:lang w:val="en-US"/>
              </w:rPr>
            </w:pPr>
            <w:r>
              <w:rPr>
                <w:rFonts w:asciiTheme="minorHAnsi" w:hAnsiTheme="minorHAnsi" w:cstheme="minorHAnsi"/>
                <w:lang w:val="en-US"/>
              </w:rPr>
              <w:t xml:space="preserve">Either </w:t>
            </w:r>
            <w:r w:rsidRPr="00ED6BDB">
              <w:rPr>
                <w:rFonts w:asciiTheme="minorHAnsi" w:hAnsiTheme="minorHAnsi" w:cstheme="minorHAnsi"/>
                <w:lang w:val="en-US"/>
              </w:rPr>
              <w:t xml:space="preserve"> RAN</w:t>
            </w:r>
            <w:r>
              <w:rPr>
                <w:rFonts w:asciiTheme="minorHAnsi" w:hAnsiTheme="minorHAnsi" w:cstheme="minorHAnsi"/>
                <w:lang w:val="en-US"/>
              </w:rPr>
              <w:t>2</w:t>
            </w:r>
            <w:r w:rsidRPr="00ED6BDB">
              <w:rPr>
                <w:rFonts w:asciiTheme="minorHAnsi" w:hAnsiTheme="minorHAnsi" w:cstheme="minorHAnsi"/>
                <w:lang w:val="en-US"/>
              </w:rPr>
              <w:t xml:space="preserve"> impacts</w:t>
            </w:r>
            <w:r>
              <w:rPr>
                <w:rFonts w:asciiTheme="minorHAnsi" w:hAnsiTheme="minorHAnsi" w:cstheme="minorHAnsi"/>
                <w:lang w:val="en-US"/>
              </w:rPr>
              <w:t>:</w:t>
            </w:r>
            <w:r w:rsidRPr="00ED6BDB">
              <w:rPr>
                <w:rFonts w:asciiTheme="minorHAnsi" w:hAnsiTheme="minorHAnsi" w:cstheme="minorHAnsi"/>
                <w:lang w:val="en-US"/>
              </w:rPr>
              <w:t xml:space="preserve"> </w:t>
            </w:r>
            <w:r w:rsidRPr="008A4527">
              <w:rPr>
                <w:rFonts w:asciiTheme="minorHAnsi" w:hAnsiTheme="minorHAnsi" w:cstheme="minorHAnsi"/>
                <w:i/>
                <w:iCs/>
                <w:lang w:val="en-US"/>
              </w:rPr>
              <w:t>CG-Config</w:t>
            </w:r>
            <w:r w:rsidRPr="00ED6BDB">
              <w:rPr>
                <w:rFonts w:asciiTheme="minorHAnsi" w:hAnsiTheme="minorHAnsi" w:cstheme="minorHAnsi"/>
                <w:lang w:val="en-US"/>
              </w:rPr>
              <w:t xml:space="preserve"> and </w:t>
            </w:r>
            <w:r w:rsidRPr="00ED6BDB">
              <w:rPr>
                <w:rFonts w:asciiTheme="minorHAnsi" w:hAnsiTheme="minorHAnsi" w:cstheme="minorHAnsi"/>
                <w:i/>
                <w:iCs/>
                <w:lang w:val="en-US"/>
              </w:rPr>
              <w:t>CG-ConfigInfo</w:t>
            </w:r>
            <w:r w:rsidRPr="00ED6BDB">
              <w:rPr>
                <w:rFonts w:asciiTheme="minorHAnsi" w:hAnsiTheme="minorHAnsi" w:cstheme="minorHAnsi"/>
                <w:lang w:val="en-US"/>
              </w:rPr>
              <w:t xml:space="preserve"> are transmitted over Xn using existing RAN3 messages.</w:t>
            </w:r>
          </w:p>
          <w:p w14:paraId="4290B71D" w14:textId="77777777" w:rsidR="007478AD" w:rsidRPr="00ED6BDB" w:rsidRDefault="007478AD" w:rsidP="00F5133C">
            <w:pPr>
              <w:pStyle w:val="ListParagraph"/>
              <w:numPr>
                <w:ilvl w:val="0"/>
                <w:numId w:val="60"/>
              </w:numPr>
              <w:ind w:left="0" w:hanging="15"/>
              <w:rPr>
                <w:rFonts w:asciiTheme="minorHAnsi" w:hAnsiTheme="minorHAnsi" w:cstheme="minorHAnsi"/>
                <w:lang w:val="en-US"/>
              </w:rPr>
            </w:pPr>
            <w:r>
              <w:rPr>
                <w:rFonts w:asciiTheme="minorHAnsi" w:hAnsiTheme="minorHAnsi" w:cstheme="minorHAnsi"/>
                <w:lang w:val="en-US"/>
              </w:rPr>
              <w:t>Or RAN3 impact, using explicit IEs over Xn interface</w:t>
            </w:r>
          </w:p>
          <w:p w14:paraId="44CDA9DA" w14:textId="77777777" w:rsidR="007478AD" w:rsidRDefault="007478AD" w:rsidP="00F5133C">
            <w:pPr>
              <w:ind w:hanging="15"/>
              <w:rPr>
                <w:rFonts w:asciiTheme="minorHAnsi" w:hAnsiTheme="minorHAnsi" w:cstheme="minorHAnsi"/>
                <w:lang w:val="en-US"/>
              </w:rPr>
            </w:pPr>
          </w:p>
        </w:tc>
      </w:tr>
    </w:tbl>
    <w:p w14:paraId="30041C64" w14:textId="77777777" w:rsidR="007478AD" w:rsidRDefault="007478AD" w:rsidP="007478AD">
      <w:pPr>
        <w:rPr>
          <w:rFonts w:asciiTheme="minorHAnsi" w:hAnsiTheme="minorHAnsi" w:cstheme="minorHAnsi"/>
          <w:sz w:val="22"/>
          <w:szCs w:val="22"/>
          <w:lang w:val="en-US"/>
        </w:rPr>
      </w:pPr>
    </w:p>
    <w:p w14:paraId="28C1E4F2" w14:textId="77777777" w:rsidR="007478AD" w:rsidRPr="002B42CF" w:rsidRDefault="007478AD" w:rsidP="007478AD">
      <w:pPr>
        <w:rPr>
          <w:rFonts w:asciiTheme="minorHAnsi" w:hAnsiTheme="minorHAnsi" w:cstheme="minorHAnsi"/>
          <w:sz w:val="22"/>
          <w:szCs w:val="22"/>
          <w:lang w:val="en-US"/>
        </w:rPr>
      </w:pPr>
      <w:r>
        <w:rPr>
          <w:rFonts w:asciiTheme="minorHAnsi" w:hAnsiTheme="minorHAnsi" w:cstheme="minorHAnsi"/>
          <w:sz w:val="22"/>
          <w:szCs w:val="22"/>
          <w:lang w:val="en-US"/>
        </w:rPr>
        <w:t>We kindly ask RAN2 to discuss the benefits and disadvantages of the proposed solutions and reach agreements on the most acceptable one. Provided the time constraint for finalizing the Rel 17, we propose to choose an option with minimum standard impact.</w:t>
      </w:r>
    </w:p>
    <w:p w14:paraId="38711B66" w14:textId="77777777" w:rsidR="007478AD" w:rsidRPr="00837F42" w:rsidRDefault="007478AD" w:rsidP="00CC6A88">
      <w:pPr>
        <w:pStyle w:val="Observation"/>
        <w:numPr>
          <w:ilvl w:val="0"/>
          <w:numId w:val="0"/>
        </w:numPr>
        <w:overflowPunct/>
        <w:autoSpaceDE/>
        <w:autoSpaceDN/>
        <w:adjustRightInd/>
        <w:spacing w:after="160" w:line="259" w:lineRule="auto"/>
        <w:textAlignment w:val="auto"/>
        <w:rPr>
          <w:rFonts w:asciiTheme="minorHAnsi" w:hAnsiTheme="minorHAnsi" w:cstheme="minorHAnsi"/>
          <w:sz w:val="22"/>
          <w:szCs w:val="22"/>
          <w:lang w:val="en-US"/>
        </w:rPr>
      </w:pPr>
    </w:p>
    <w:p w14:paraId="1585EC09" w14:textId="5A1AF576" w:rsidR="00C00094" w:rsidRPr="008C3AF5" w:rsidRDefault="007F47D2" w:rsidP="00D16C70">
      <w:pPr>
        <w:overflowPunct/>
        <w:autoSpaceDE/>
        <w:autoSpaceDN/>
        <w:adjustRightInd/>
        <w:spacing w:after="0"/>
        <w:textAlignment w:val="auto"/>
        <w:rPr>
          <w:rFonts w:ascii="Arial" w:hAnsi="Arial"/>
          <w:lang w:val="en-US"/>
        </w:rPr>
      </w:pPr>
      <w:r>
        <w:rPr>
          <w:lang w:val="en-US"/>
        </w:rPr>
        <w:br w:type="page"/>
      </w:r>
      <w:bookmarkStart w:id="23" w:name="_Toc92204866"/>
      <w:r w:rsidR="008617EB" w:rsidRPr="008617EB">
        <w:rPr>
          <w:rFonts w:asciiTheme="minorHAnsi" w:hAnsiTheme="minorHAnsi" w:cstheme="minorHAnsi"/>
          <w:sz w:val="22"/>
          <w:szCs w:val="22"/>
          <w:lang w:val="en-US"/>
        </w:rPr>
        <w:t>RAN2 to discuss the</w:t>
      </w:r>
      <w:r w:rsidR="005A5141">
        <w:rPr>
          <w:rFonts w:asciiTheme="minorHAnsi" w:hAnsiTheme="minorHAnsi" w:cstheme="minorHAnsi"/>
          <w:sz w:val="22"/>
          <w:szCs w:val="22"/>
          <w:lang w:val="en-US"/>
        </w:rPr>
        <w:t xml:space="preserve"> following</w:t>
      </w:r>
      <w:r w:rsidR="008617EB" w:rsidRPr="008617EB">
        <w:rPr>
          <w:rFonts w:asciiTheme="minorHAnsi" w:hAnsiTheme="minorHAnsi" w:cstheme="minorHAnsi"/>
          <w:sz w:val="22"/>
          <w:szCs w:val="22"/>
          <w:lang w:val="en-US"/>
        </w:rPr>
        <w:t xml:space="preserve"> solutions and decide on the most </w:t>
      </w:r>
      <w:r w:rsidR="00FF41FE">
        <w:rPr>
          <w:rFonts w:asciiTheme="minorHAnsi" w:hAnsiTheme="minorHAnsi" w:cstheme="minorHAnsi"/>
          <w:sz w:val="22"/>
          <w:szCs w:val="22"/>
          <w:lang w:val="en-US"/>
        </w:rPr>
        <w:t>appropriate</w:t>
      </w:r>
      <w:r w:rsidR="00FF41FE" w:rsidRPr="008617EB">
        <w:rPr>
          <w:rFonts w:asciiTheme="minorHAnsi" w:hAnsiTheme="minorHAnsi" w:cstheme="minorHAnsi"/>
          <w:sz w:val="22"/>
          <w:szCs w:val="22"/>
          <w:lang w:val="en-US"/>
        </w:rPr>
        <w:t xml:space="preserve"> </w:t>
      </w:r>
      <w:r w:rsidR="008617EB" w:rsidRPr="008617EB">
        <w:rPr>
          <w:rFonts w:asciiTheme="minorHAnsi" w:hAnsiTheme="minorHAnsi" w:cstheme="minorHAnsi"/>
          <w:sz w:val="22"/>
          <w:szCs w:val="22"/>
          <w:lang w:val="en-US"/>
        </w:rPr>
        <w:t>solution</w:t>
      </w:r>
      <w:r w:rsidR="00DE3905">
        <w:rPr>
          <w:rFonts w:asciiTheme="minorHAnsi" w:hAnsiTheme="minorHAnsi" w:cstheme="minorHAnsi"/>
          <w:sz w:val="22"/>
          <w:szCs w:val="22"/>
          <w:lang w:val="en-US"/>
        </w:rPr>
        <w:t xml:space="preserve"> considering the time constraint in finalizing Rel 17</w:t>
      </w:r>
      <w:r w:rsidR="00C34739">
        <w:rPr>
          <w:rFonts w:asciiTheme="minorHAnsi" w:hAnsiTheme="minorHAnsi" w:cstheme="minorHAnsi"/>
          <w:sz w:val="22"/>
          <w:szCs w:val="22"/>
          <w:lang w:val="en-US"/>
        </w:rPr>
        <w:t>.</w:t>
      </w:r>
      <w:bookmarkEnd w:id="23"/>
      <w:r w:rsidR="00C34739">
        <w:rPr>
          <w:rFonts w:asciiTheme="minorHAnsi" w:hAnsiTheme="minorHAnsi" w:cstheme="minorHAnsi"/>
          <w:sz w:val="22"/>
          <w:szCs w:val="22"/>
          <w:lang w:val="en-US"/>
        </w:rPr>
        <w:t xml:space="preserve"> </w:t>
      </w:r>
    </w:p>
    <w:p w14:paraId="7E358F5A" w14:textId="12377C58" w:rsidR="001C5C3D" w:rsidRPr="008C3AF5" w:rsidRDefault="001C5C3D" w:rsidP="001C5C3D">
      <w:pPr>
        <w:pStyle w:val="Proposal"/>
        <w:numPr>
          <w:ilvl w:val="1"/>
          <w:numId w:val="3"/>
        </w:numPr>
        <w:overflowPunct/>
        <w:autoSpaceDE/>
        <w:autoSpaceDN/>
        <w:adjustRightInd/>
        <w:spacing w:after="160" w:line="259" w:lineRule="auto"/>
        <w:textAlignment w:val="auto"/>
        <w:rPr>
          <w:b w:val="0"/>
          <w:bCs w:val="0"/>
          <w:lang w:val="en-US"/>
        </w:rPr>
      </w:pPr>
      <w:bookmarkStart w:id="24" w:name="_Toc92204867"/>
      <w:r w:rsidRPr="008C3AF5">
        <w:rPr>
          <w:rFonts w:asciiTheme="minorHAnsi" w:hAnsiTheme="minorHAnsi" w:cstheme="minorHAnsi"/>
          <w:b w:val="0"/>
          <w:bCs w:val="0"/>
          <w:lang w:val="en-US"/>
        </w:rPr>
        <w:t>UE receives multiple D1 measurement configuration per CG.</w:t>
      </w:r>
      <w:bookmarkEnd w:id="24"/>
    </w:p>
    <w:p w14:paraId="0F4A17A7" w14:textId="44CAD65B" w:rsidR="001C5C3D" w:rsidRPr="008C3AF5" w:rsidRDefault="001C5C3D" w:rsidP="001C5C3D">
      <w:pPr>
        <w:pStyle w:val="Proposal"/>
        <w:numPr>
          <w:ilvl w:val="1"/>
          <w:numId w:val="3"/>
        </w:numPr>
        <w:overflowPunct/>
        <w:autoSpaceDE/>
        <w:autoSpaceDN/>
        <w:adjustRightInd/>
        <w:spacing w:after="160" w:line="259" w:lineRule="auto"/>
        <w:textAlignment w:val="auto"/>
        <w:rPr>
          <w:b w:val="0"/>
          <w:bCs w:val="0"/>
          <w:lang w:val="en-US"/>
        </w:rPr>
      </w:pPr>
      <w:bookmarkStart w:id="25" w:name="_Toc92204868"/>
      <w:r w:rsidRPr="008C3AF5">
        <w:rPr>
          <w:rFonts w:asciiTheme="minorHAnsi" w:hAnsiTheme="minorHAnsi" w:cstheme="minorHAnsi"/>
          <w:b w:val="0"/>
          <w:bCs w:val="0"/>
          <w:lang w:val="en-US"/>
        </w:rPr>
        <w:t>Node where RLC is terminated (e.g. MN for SN terminated MCG) configures the UE with D1 measurement configuration.</w:t>
      </w:r>
      <w:bookmarkEnd w:id="25"/>
    </w:p>
    <w:p w14:paraId="1B9730CA" w14:textId="28B24E5A" w:rsidR="001C5C3D" w:rsidRPr="008C3AF5" w:rsidRDefault="001C5C3D" w:rsidP="001C5C3D">
      <w:pPr>
        <w:pStyle w:val="Proposal"/>
        <w:numPr>
          <w:ilvl w:val="1"/>
          <w:numId w:val="3"/>
        </w:numPr>
        <w:overflowPunct/>
        <w:autoSpaceDE/>
        <w:autoSpaceDN/>
        <w:adjustRightInd/>
        <w:spacing w:after="160" w:line="259" w:lineRule="auto"/>
        <w:textAlignment w:val="auto"/>
        <w:rPr>
          <w:b w:val="0"/>
          <w:bCs w:val="0"/>
          <w:lang w:val="en-US"/>
        </w:rPr>
      </w:pPr>
      <w:bookmarkStart w:id="26" w:name="_Toc92204869"/>
      <w:r w:rsidRPr="008C3AF5">
        <w:rPr>
          <w:rFonts w:asciiTheme="minorHAnsi" w:hAnsiTheme="minorHAnsi" w:cstheme="minorHAnsi"/>
          <w:b w:val="0"/>
          <w:bCs w:val="0"/>
          <w:lang w:val="en-US"/>
        </w:rPr>
        <w:t>Network nodes coordinate to ensure single D1 measurement configuration per CG at the UE.</w:t>
      </w:r>
      <w:bookmarkEnd w:id="26"/>
    </w:p>
    <w:p w14:paraId="23D58EEC" w14:textId="77777777" w:rsidR="001C5C3D" w:rsidRDefault="001C5C3D" w:rsidP="001C5C3D">
      <w:pPr>
        <w:pStyle w:val="Proposal"/>
        <w:numPr>
          <w:ilvl w:val="0"/>
          <w:numId w:val="0"/>
        </w:numPr>
        <w:overflowPunct/>
        <w:autoSpaceDE/>
        <w:autoSpaceDN/>
        <w:adjustRightInd/>
        <w:spacing w:after="160" w:line="259" w:lineRule="auto"/>
        <w:ind w:left="1701" w:hanging="1701"/>
        <w:textAlignment w:val="auto"/>
        <w:rPr>
          <w:lang w:val="en-US"/>
        </w:rPr>
      </w:pPr>
    </w:p>
    <w:p w14:paraId="64831396" w14:textId="1DE9B9A4" w:rsidR="00C34739" w:rsidRPr="008C3AF5" w:rsidRDefault="00C34739" w:rsidP="00C34739">
      <w:pPr>
        <w:pStyle w:val="Proposal"/>
        <w:tabs>
          <w:tab w:val="num" w:pos="1304"/>
        </w:tabs>
        <w:overflowPunct/>
        <w:autoSpaceDE/>
        <w:autoSpaceDN/>
        <w:adjustRightInd/>
        <w:spacing w:after="160" w:line="259" w:lineRule="auto"/>
        <w:ind w:left="1304" w:hanging="1304"/>
        <w:textAlignment w:val="auto"/>
        <w:rPr>
          <w:lang w:val="en-US"/>
        </w:rPr>
      </w:pPr>
      <w:bookmarkStart w:id="27" w:name="_Toc92204870"/>
      <w:r>
        <w:rPr>
          <w:rFonts w:asciiTheme="minorHAnsi" w:hAnsiTheme="minorHAnsi" w:cstheme="minorHAnsi"/>
          <w:sz w:val="22"/>
          <w:szCs w:val="22"/>
          <w:lang w:val="en-US"/>
        </w:rPr>
        <w:t>Provided the time constrain</w:t>
      </w:r>
      <w:r w:rsidR="004A732A">
        <w:rPr>
          <w:rFonts w:asciiTheme="minorHAnsi" w:hAnsiTheme="minorHAnsi" w:cstheme="minorHAnsi"/>
          <w:sz w:val="22"/>
          <w:szCs w:val="22"/>
          <w:lang w:val="en-US"/>
        </w:rPr>
        <w:t>t</w:t>
      </w:r>
      <w:r>
        <w:rPr>
          <w:rFonts w:asciiTheme="minorHAnsi" w:hAnsiTheme="minorHAnsi" w:cstheme="minorHAnsi"/>
          <w:sz w:val="22"/>
          <w:szCs w:val="22"/>
          <w:lang w:val="en-US"/>
        </w:rPr>
        <w:t xml:space="preserve"> in finalization of Rel 17</w:t>
      </w:r>
      <w:r w:rsidR="004A732A">
        <w:rPr>
          <w:rFonts w:asciiTheme="minorHAnsi" w:hAnsiTheme="minorHAnsi" w:cstheme="minorHAnsi"/>
          <w:sz w:val="22"/>
          <w:szCs w:val="22"/>
          <w:lang w:val="en-US"/>
        </w:rPr>
        <w:t>,</w:t>
      </w:r>
      <w:r>
        <w:rPr>
          <w:rFonts w:asciiTheme="minorHAnsi" w:hAnsiTheme="minorHAnsi" w:cstheme="minorHAnsi"/>
          <w:sz w:val="22"/>
          <w:szCs w:val="22"/>
          <w:lang w:val="en-US"/>
        </w:rPr>
        <w:t xml:space="preserve"> we propose to choose a solution</w:t>
      </w:r>
      <w:r w:rsidR="00447F15">
        <w:rPr>
          <w:rFonts w:asciiTheme="minorHAnsi" w:hAnsiTheme="minorHAnsi" w:cstheme="minorHAnsi"/>
          <w:sz w:val="22"/>
          <w:szCs w:val="22"/>
          <w:lang w:val="en-US"/>
        </w:rPr>
        <w:t xml:space="preserve"> among the following solutions</w:t>
      </w:r>
      <w:r>
        <w:rPr>
          <w:rFonts w:asciiTheme="minorHAnsi" w:hAnsiTheme="minorHAnsi" w:cstheme="minorHAnsi"/>
          <w:sz w:val="22"/>
          <w:szCs w:val="22"/>
          <w:lang w:val="en-US"/>
        </w:rPr>
        <w:t xml:space="preserve"> with minimum standard impact.</w:t>
      </w:r>
      <w:bookmarkEnd w:id="27"/>
    </w:p>
    <w:p w14:paraId="2C06DB19" w14:textId="7D6FDABC" w:rsidR="00447F15" w:rsidRPr="00A302F6" w:rsidRDefault="00D1728C" w:rsidP="00447F15">
      <w:pPr>
        <w:pStyle w:val="Proposal"/>
        <w:numPr>
          <w:ilvl w:val="1"/>
          <w:numId w:val="3"/>
        </w:numPr>
        <w:overflowPunct/>
        <w:autoSpaceDE/>
        <w:autoSpaceDN/>
        <w:adjustRightInd/>
        <w:spacing w:after="160" w:line="259" w:lineRule="auto"/>
        <w:textAlignment w:val="auto"/>
        <w:rPr>
          <w:lang w:val="en-US"/>
        </w:rPr>
      </w:pPr>
      <w:bookmarkStart w:id="28" w:name="_Hlk92205643"/>
      <w:r>
        <w:rPr>
          <w:rFonts w:asciiTheme="minorHAnsi" w:hAnsiTheme="minorHAnsi" w:cstheme="minorHAnsi"/>
          <w:lang w:val="en-US"/>
        </w:rPr>
        <w:t xml:space="preserve">Update the specification to enable the </w:t>
      </w:r>
      <w:r w:rsidR="00447F15">
        <w:rPr>
          <w:rFonts w:asciiTheme="minorHAnsi" w:hAnsiTheme="minorHAnsi" w:cstheme="minorHAnsi"/>
          <w:lang w:val="en-US"/>
        </w:rPr>
        <w:t>UE receiv</w:t>
      </w:r>
      <w:r w:rsidR="00C0563A">
        <w:rPr>
          <w:rFonts w:asciiTheme="minorHAnsi" w:hAnsiTheme="minorHAnsi" w:cstheme="minorHAnsi"/>
          <w:lang w:val="en-US"/>
        </w:rPr>
        <w:t>ing</w:t>
      </w:r>
      <w:r w:rsidR="00447F15">
        <w:rPr>
          <w:rFonts w:asciiTheme="minorHAnsi" w:hAnsiTheme="minorHAnsi" w:cstheme="minorHAnsi"/>
          <w:lang w:val="en-US"/>
        </w:rPr>
        <w:t xml:space="preserve"> </w:t>
      </w:r>
      <w:bookmarkEnd w:id="28"/>
      <w:r w:rsidR="00447F15">
        <w:rPr>
          <w:rFonts w:asciiTheme="minorHAnsi" w:hAnsiTheme="minorHAnsi" w:cstheme="minorHAnsi"/>
          <w:lang w:val="en-US"/>
        </w:rPr>
        <w:t>multiple D1 measurement configurations per CG.</w:t>
      </w:r>
    </w:p>
    <w:p w14:paraId="1E101198" w14:textId="77777777" w:rsidR="00447F15" w:rsidRPr="00A302F6" w:rsidRDefault="00447F15" w:rsidP="00447F15">
      <w:pPr>
        <w:pStyle w:val="Proposal"/>
        <w:numPr>
          <w:ilvl w:val="1"/>
          <w:numId w:val="3"/>
        </w:numPr>
        <w:overflowPunct/>
        <w:autoSpaceDE/>
        <w:autoSpaceDN/>
        <w:adjustRightInd/>
        <w:spacing w:after="160" w:line="259" w:lineRule="auto"/>
        <w:textAlignment w:val="auto"/>
        <w:rPr>
          <w:lang w:val="en-US"/>
        </w:rPr>
      </w:pPr>
      <w:r>
        <w:rPr>
          <w:rFonts w:asciiTheme="minorHAnsi" w:hAnsiTheme="minorHAnsi" w:cstheme="minorHAnsi"/>
          <w:lang w:val="en-US"/>
        </w:rPr>
        <w:t>Node where RLC is terminated (e.g. MN for SN terminated MCG) configures the UE with D1 measurement configuration.</w:t>
      </w:r>
    </w:p>
    <w:p w14:paraId="697FC0F1" w14:textId="77777777" w:rsidR="00447F15" w:rsidRDefault="00447F15" w:rsidP="00447F15">
      <w:pPr>
        <w:pStyle w:val="Proposal"/>
        <w:numPr>
          <w:ilvl w:val="1"/>
          <w:numId w:val="3"/>
        </w:numPr>
        <w:overflowPunct/>
        <w:autoSpaceDE/>
        <w:autoSpaceDN/>
        <w:adjustRightInd/>
        <w:spacing w:after="160" w:line="259" w:lineRule="auto"/>
        <w:textAlignment w:val="auto"/>
        <w:rPr>
          <w:lang w:val="en-US"/>
        </w:rPr>
      </w:pPr>
      <w:r>
        <w:rPr>
          <w:rFonts w:asciiTheme="minorHAnsi" w:hAnsiTheme="minorHAnsi" w:cstheme="minorHAnsi"/>
          <w:lang w:val="en-US"/>
        </w:rPr>
        <w:t>Network nodes coordinate to ensure single D1 measurement configuration per CG at the UE.</w:t>
      </w:r>
    </w:p>
    <w:p w14:paraId="47DC7CB2" w14:textId="77777777" w:rsidR="00C34739" w:rsidRPr="001C5C3D" w:rsidRDefault="00C34739" w:rsidP="008C3AF5">
      <w:pPr>
        <w:pStyle w:val="Proposal"/>
        <w:numPr>
          <w:ilvl w:val="0"/>
          <w:numId w:val="0"/>
        </w:numPr>
        <w:overflowPunct/>
        <w:autoSpaceDE/>
        <w:autoSpaceDN/>
        <w:adjustRightInd/>
        <w:spacing w:after="160" w:line="259" w:lineRule="auto"/>
        <w:textAlignment w:val="auto"/>
        <w:rPr>
          <w:lang w:val="en-US"/>
        </w:rPr>
      </w:pPr>
    </w:p>
    <w:p w14:paraId="0B6B182D" w14:textId="2373335B" w:rsidR="001E6165" w:rsidRDefault="00C16F84" w:rsidP="00C16F84">
      <w:pPr>
        <w:pStyle w:val="Heading2"/>
        <w:rPr>
          <w:lang w:val="en-US" w:eastAsia="zh-CN"/>
        </w:rPr>
      </w:pPr>
      <w:r>
        <w:rPr>
          <w:lang w:val="en-US" w:eastAsia="zh-CN"/>
        </w:rPr>
        <w:t>2.2</w:t>
      </w:r>
      <w:r>
        <w:rPr>
          <w:lang w:val="en-US" w:eastAsia="zh-CN"/>
        </w:rPr>
        <w:tab/>
      </w:r>
      <w:r w:rsidR="001E6165">
        <w:rPr>
          <w:lang w:val="en-US" w:eastAsia="zh-CN"/>
        </w:rPr>
        <w:t>M5 measurements</w:t>
      </w:r>
      <w:r>
        <w:rPr>
          <w:lang w:val="en-US" w:eastAsia="zh-CN"/>
        </w:rPr>
        <w:t xml:space="preserve"> related</w:t>
      </w:r>
    </w:p>
    <w:p w14:paraId="6765CADC" w14:textId="030617FC" w:rsidR="00DB39D3" w:rsidRDefault="00DB39D3"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 RAN2#116-e meeting it was agreed that the M5 measurements</w:t>
      </w:r>
      <w:r w:rsidR="009224E1">
        <w:rPr>
          <w:rFonts w:asciiTheme="minorHAnsi" w:hAnsiTheme="minorHAnsi" w:cstheme="minorHAnsi"/>
          <w:sz w:val="22"/>
          <w:szCs w:val="22"/>
          <w:lang w:val="en-US" w:eastAsia="zh-CN"/>
        </w:rPr>
        <w:t xml:space="preserve"> (i.e., throughput measurements)</w:t>
      </w:r>
      <w:r>
        <w:rPr>
          <w:rFonts w:asciiTheme="minorHAnsi" w:hAnsiTheme="minorHAnsi" w:cstheme="minorHAnsi"/>
          <w:sz w:val="22"/>
          <w:szCs w:val="22"/>
          <w:lang w:val="en-US" w:eastAsia="zh-CN"/>
        </w:rPr>
        <w:t xml:space="preserve"> would be performed by the DU and sent to TCE. It was also agreed that duplication status indicator would also be sent to the TCE.</w:t>
      </w:r>
    </w:p>
    <w:p w14:paraId="1C328499" w14:textId="77777777" w:rsidR="00DB39D3" w:rsidRDefault="00DB39D3" w:rsidP="00DB39D3">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3</w:t>
      </w:r>
      <w:r>
        <w:rPr>
          <w:rFonts w:eastAsia="SimSun"/>
        </w:rPr>
        <w:tab/>
      </w:r>
      <w:r w:rsidRPr="0041220D">
        <w:rPr>
          <w:rFonts w:eastAsia="SimSun" w:hint="eastAsia"/>
        </w:rPr>
        <w:t>At least for OAM observability, MN and SN can calculate  M5 measurement in the DU respectively when split bearer is used.</w:t>
      </w:r>
      <w:r w:rsidRPr="00DB39D3">
        <w:rPr>
          <w:rFonts w:eastAsia="SimSun"/>
        </w:rPr>
        <w:t xml:space="preserve"> </w:t>
      </w:r>
    </w:p>
    <w:p w14:paraId="734F6296" w14:textId="42A3AD0C" w:rsidR="00DB39D3" w:rsidRPr="0032336F" w:rsidRDefault="00DB39D3" w:rsidP="00DB39D3">
      <w:pPr>
        <w:pStyle w:val="Doc-text2"/>
        <w:pBdr>
          <w:top w:val="single" w:sz="4" w:space="1" w:color="auto"/>
          <w:left w:val="single" w:sz="4" w:space="4" w:color="auto"/>
          <w:bottom w:val="single" w:sz="4" w:space="1" w:color="auto"/>
          <w:right w:val="single" w:sz="4" w:space="4" w:color="auto"/>
        </w:pBdr>
      </w:pPr>
      <w:r>
        <w:rPr>
          <w:rFonts w:eastAsia="SimSun"/>
        </w:rPr>
        <w:t xml:space="preserve">7   </w:t>
      </w:r>
      <w:r w:rsidRPr="0041220D">
        <w:rPr>
          <w:rFonts w:eastAsia="SimSun" w:hint="eastAsia"/>
        </w:rPr>
        <w:t>From RAN2</w:t>
      </w:r>
      <w:r w:rsidRPr="0041220D">
        <w:rPr>
          <w:rFonts w:eastAsia="SimSun"/>
        </w:rPr>
        <w:t>’</w:t>
      </w:r>
      <w:r w:rsidRPr="0041220D">
        <w:rPr>
          <w:rFonts w:eastAsia="SimSun" w:hint="eastAsia"/>
        </w:rPr>
        <w:t xml:space="preserve">s perspective,  indication of </w:t>
      </w:r>
      <w:r w:rsidRPr="005807B8">
        <w:rPr>
          <w:rFonts w:eastAsia="SimSun" w:hint="eastAsia"/>
          <w:highlight w:val="yellow"/>
        </w:rPr>
        <w:t>duplication status</w:t>
      </w:r>
      <w:r w:rsidRPr="0041220D">
        <w:rPr>
          <w:rFonts w:eastAsia="SimSun" w:hint="eastAsia"/>
        </w:rPr>
        <w:t xml:space="preserve"> is beneficial to be included for M5/M7 measurement in split bearer</w:t>
      </w:r>
    </w:p>
    <w:p w14:paraId="47FE6407" w14:textId="478619B7" w:rsidR="00DB39D3" w:rsidRDefault="00DB39D3" w:rsidP="00DB39D3">
      <w:pPr>
        <w:pStyle w:val="Doc-text2"/>
        <w:pBdr>
          <w:top w:val="single" w:sz="4" w:space="1" w:color="auto"/>
          <w:left w:val="single" w:sz="4" w:space="4" w:color="auto"/>
          <w:bottom w:val="single" w:sz="4" w:space="1" w:color="auto"/>
          <w:right w:val="single" w:sz="4" w:space="4" w:color="auto"/>
        </w:pBdr>
        <w:rPr>
          <w:rFonts w:eastAsia="SimSun"/>
        </w:rPr>
      </w:pPr>
    </w:p>
    <w:p w14:paraId="3CA2AE1D" w14:textId="77777777" w:rsidR="00DB39D3" w:rsidRPr="00DB39D3" w:rsidRDefault="00DB39D3" w:rsidP="00795729">
      <w:pPr>
        <w:rPr>
          <w:rFonts w:asciiTheme="minorHAnsi" w:hAnsiTheme="minorHAnsi" w:cstheme="minorHAnsi"/>
          <w:sz w:val="22"/>
          <w:szCs w:val="22"/>
          <w:lang w:val="x-none" w:eastAsia="zh-CN"/>
        </w:rPr>
      </w:pPr>
    </w:p>
    <w:p w14:paraId="372293C8" w14:textId="033723B5" w:rsidR="00DB611A" w:rsidRPr="00DB39D3" w:rsidRDefault="00795729"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Based </w:t>
      </w:r>
      <w:r w:rsidR="00D02765">
        <w:rPr>
          <w:rFonts w:asciiTheme="minorHAnsi" w:hAnsiTheme="minorHAnsi" w:cstheme="minorHAnsi"/>
          <w:sz w:val="22"/>
          <w:szCs w:val="22"/>
          <w:lang w:val="en-US" w:eastAsia="zh-CN"/>
        </w:rPr>
        <w:t>on the agreements from RAN2#113 meeting</w:t>
      </w:r>
      <w:r w:rsidR="00D13BEB">
        <w:rPr>
          <w:rFonts w:asciiTheme="minorHAnsi" w:hAnsiTheme="minorHAnsi" w:cstheme="minorHAnsi"/>
          <w:sz w:val="22"/>
          <w:szCs w:val="22"/>
          <w:lang w:val="en-US" w:eastAsia="zh-CN"/>
        </w:rPr>
        <w:t xml:space="preserve"> </w:t>
      </w:r>
      <w:r w:rsidR="00855C2A">
        <w:rPr>
          <w:rFonts w:asciiTheme="minorHAnsi" w:hAnsiTheme="minorHAnsi" w:cstheme="minorHAnsi"/>
          <w:sz w:val="22"/>
          <w:szCs w:val="22"/>
          <w:lang w:val="en-US" w:eastAsia="zh-CN"/>
        </w:rPr>
        <w:t>concerning M6 measurements</w:t>
      </w:r>
      <w:r w:rsidR="005903A9">
        <w:rPr>
          <w:rFonts w:asciiTheme="minorHAnsi" w:hAnsiTheme="minorHAnsi" w:cstheme="minorHAnsi"/>
          <w:sz w:val="22"/>
          <w:szCs w:val="22"/>
          <w:lang w:val="en-US" w:eastAsia="zh-CN"/>
        </w:rPr>
        <w:t xml:space="preserve"> calculation at RAN node</w:t>
      </w:r>
      <w:r w:rsidR="00855C2A">
        <w:rPr>
          <w:rFonts w:asciiTheme="minorHAnsi" w:hAnsiTheme="minorHAnsi" w:cstheme="minorHAnsi"/>
          <w:sz w:val="22"/>
          <w:szCs w:val="22"/>
          <w:lang w:val="en-US" w:eastAsia="zh-CN"/>
        </w:rPr>
        <w:t xml:space="preserve"> for the </w:t>
      </w:r>
      <w:r w:rsidR="00086622">
        <w:rPr>
          <w:rFonts w:asciiTheme="minorHAnsi" w:hAnsiTheme="minorHAnsi" w:cstheme="minorHAnsi"/>
          <w:sz w:val="22"/>
          <w:szCs w:val="22"/>
          <w:lang w:val="en-US" w:eastAsia="zh-CN"/>
        </w:rPr>
        <w:t>purpose of QoS monitoring at core</w:t>
      </w:r>
      <w:r w:rsidR="005903A9">
        <w:rPr>
          <w:rFonts w:asciiTheme="minorHAnsi" w:hAnsiTheme="minorHAnsi" w:cstheme="minorHAnsi"/>
          <w:sz w:val="22"/>
          <w:szCs w:val="22"/>
          <w:lang w:val="en-US" w:eastAsia="zh-CN"/>
        </w:rPr>
        <w:t xml:space="preserve"> </w:t>
      </w:r>
      <w:r w:rsidR="00086622">
        <w:rPr>
          <w:rFonts w:asciiTheme="minorHAnsi" w:hAnsiTheme="minorHAnsi" w:cstheme="minorHAnsi"/>
          <w:sz w:val="22"/>
          <w:szCs w:val="22"/>
          <w:lang w:val="en-US" w:eastAsia="zh-CN"/>
        </w:rPr>
        <w:t>network</w:t>
      </w:r>
      <w:r w:rsidR="00D02765">
        <w:rPr>
          <w:rFonts w:asciiTheme="minorHAnsi" w:hAnsiTheme="minorHAnsi" w:cstheme="minorHAnsi"/>
          <w:sz w:val="22"/>
          <w:szCs w:val="22"/>
          <w:lang w:val="en-US" w:eastAsia="zh-CN"/>
        </w:rPr>
        <w:t>, the</w:t>
      </w:r>
      <w:r w:rsidR="00014090">
        <w:rPr>
          <w:rFonts w:asciiTheme="minorHAnsi" w:hAnsiTheme="minorHAnsi" w:cstheme="minorHAnsi"/>
          <w:sz w:val="22"/>
          <w:szCs w:val="22"/>
          <w:lang w:val="en-US" w:eastAsia="zh-CN"/>
        </w:rPr>
        <w:t xml:space="preserve"> percentage of the packets that are duplicated</w:t>
      </w:r>
      <w:r w:rsidR="002D4D16">
        <w:rPr>
          <w:rFonts w:asciiTheme="minorHAnsi" w:hAnsiTheme="minorHAnsi" w:cstheme="minorHAnsi"/>
          <w:sz w:val="22"/>
          <w:szCs w:val="22"/>
          <w:lang w:val="en-US" w:eastAsia="zh-CN"/>
        </w:rPr>
        <w:t>/non</w:t>
      </w:r>
      <w:r w:rsidR="00C436A5">
        <w:rPr>
          <w:rFonts w:asciiTheme="minorHAnsi" w:hAnsiTheme="minorHAnsi" w:cstheme="minorHAnsi"/>
          <w:sz w:val="22"/>
          <w:szCs w:val="22"/>
          <w:lang w:val="en-US" w:eastAsia="zh-CN"/>
        </w:rPr>
        <w:t>-duplicated</w:t>
      </w:r>
      <w:r w:rsidR="00014090">
        <w:rPr>
          <w:rFonts w:asciiTheme="minorHAnsi" w:hAnsiTheme="minorHAnsi" w:cstheme="minorHAnsi"/>
          <w:sz w:val="22"/>
          <w:szCs w:val="22"/>
          <w:lang w:val="en-US" w:eastAsia="zh-CN"/>
        </w:rPr>
        <w:t xml:space="preserve"> shall be calculated by RAN node</w:t>
      </w:r>
      <w:r w:rsidR="009D5C17">
        <w:rPr>
          <w:rFonts w:asciiTheme="minorHAnsi" w:hAnsiTheme="minorHAnsi" w:cstheme="minorHAnsi"/>
          <w:sz w:val="22"/>
          <w:szCs w:val="22"/>
          <w:lang w:val="en-US" w:eastAsia="zh-CN"/>
        </w:rPr>
        <w:t>,</w:t>
      </w:r>
      <w:r w:rsidR="00014090">
        <w:rPr>
          <w:rFonts w:asciiTheme="minorHAnsi" w:hAnsiTheme="minorHAnsi" w:cstheme="minorHAnsi"/>
          <w:sz w:val="22"/>
          <w:szCs w:val="22"/>
          <w:lang w:val="en-US" w:eastAsia="zh-CN"/>
        </w:rPr>
        <w:t xml:space="preserve"> and </w:t>
      </w:r>
      <w:r w:rsidR="002D4D16">
        <w:rPr>
          <w:rFonts w:asciiTheme="minorHAnsi" w:hAnsiTheme="minorHAnsi" w:cstheme="minorHAnsi"/>
          <w:sz w:val="22"/>
          <w:szCs w:val="22"/>
          <w:lang w:val="en-US" w:eastAsia="zh-CN"/>
        </w:rPr>
        <w:t xml:space="preserve">in our view CU-UP is a suitable node to measure the </w:t>
      </w:r>
      <w:r w:rsidR="00C436A5">
        <w:rPr>
          <w:rFonts w:asciiTheme="minorHAnsi" w:hAnsiTheme="minorHAnsi" w:cstheme="minorHAnsi"/>
          <w:sz w:val="22"/>
          <w:szCs w:val="22"/>
          <w:lang w:val="en-US" w:eastAsia="zh-CN"/>
        </w:rPr>
        <w:t>percentage of the duplicated/non-duplicated packets.</w:t>
      </w:r>
    </w:p>
    <w:p w14:paraId="7873938A" w14:textId="75619039" w:rsidR="00475D01" w:rsidRPr="00251016" w:rsidRDefault="00475D01" w:rsidP="00475D01">
      <w:pPr>
        <w:pStyle w:val="Observation"/>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9" w:name="_Toc92700292"/>
      <w:r>
        <w:rPr>
          <w:rFonts w:asciiTheme="minorHAnsi" w:hAnsiTheme="minorHAnsi" w:cstheme="minorHAnsi"/>
          <w:sz w:val="22"/>
          <w:szCs w:val="22"/>
          <w:lang w:val="en-US" w:eastAsia="zh-CN"/>
        </w:rPr>
        <w:t>In split bearer configurations, for delay measurement computation</w:t>
      </w:r>
      <w:r w:rsidR="00C436A5">
        <w:rPr>
          <w:rFonts w:asciiTheme="minorHAnsi" w:hAnsiTheme="minorHAnsi" w:cstheme="minorHAnsi"/>
          <w:sz w:val="22"/>
          <w:szCs w:val="22"/>
          <w:lang w:val="en-US" w:eastAsia="zh-CN"/>
        </w:rPr>
        <w:t xml:space="preserve"> for the purpose of </w:t>
      </w:r>
      <w:r w:rsidR="0081667C">
        <w:rPr>
          <w:rFonts w:asciiTheme="minorHAnsi" w:hAnsiTheme="minorHAnsi" w:cstheme="minorHAnsi"/>
          <w:sz w:val="22"/>
          <w:szCs w:val="22"/>
          <w:lang w:val="en-US" w:eastAsia="zh-CN"/>
        </w:rPr>
        <w:t>QoE monitoring at CN</w:t>
      </w:r>
      <w:r w:rsidR="000B3330">
        <w:rPr>
          <w:rFonts w:asciiTheme="minorHAnsi" w:hAnsiTheme="minorHAnsi" w:cstheme="minorHAnsi"/>
          <w:sz w:val="22"/>
          <w:szCs w:val="22"/>
          <w:lang w:val="en-US" w:eastAsia="zh-CN"/>
        </w:rPr>
        <w:t xml:space="preserve">, the CU-UP </w:t>
      </w:r>
      <w:r w:rsidR="00C436A5">
        <w:rPr>
          <w:rFonts w:asciiTheme="minorHAnsi" w:hAnsiTheme="minorHAnsi" w:cstheme="minorHAnsi"/>
          <w:sz w:val="22"/>
          <w:szCs w:val="22"/>
          <w:lang w:val="en-US" w:eastAsia="zh-CN"/>
        </w:rPr>
        <w:t>monitors</w:t>
      </w:r>
      <w:r w:rsidR="000B3330">
        <w:rPr>
          <w:rFonts w:asciiTheme="minorHAnsi" w:hAnsiTheme="minorHAnsi" w:cstheme="minorHAnsi"/>
          <w:sz w:val="22"/>
          <w:szCs w:val="22"/>
          <w:lang w:val="en-US" w:eastAsia="zh-CN"/>
        </w:rPr>
        <w:t xml:space="preserve"> the percentage of packets that were duplicated and </w:t>
      </w:r>
      <w:r w:rsidR="00B05860">
        <w:rPr>
          <w:rFonts w:asciiTheme="minorHAnsi" w:hAnsiTheme="minorHAnsi" w:cstheme="minorHAnsi"/>
          <w:sz w:val="22"/>
          <w:szCs w:val="22"/>
          <w:lang w:val="en-US" w:eastAsia="zh-CN"/>
        </w:rPr>
        <w:t>percentage of packets that were not duplicated</w:t>
      </w:r>
      <w:r>
        <w:rPr>
          <w:rFonts w:asciiTheme="minorHAnsi" w:hAnsiTheme="minorHAnsi" w:cstheme="minorHAnsi"/>
          <w:sz w:val="22"/>
          <w:szCs w:val="22"/>
          <w:lang w:val="en-US" w:eastAsia="zh-CN"/>
        </w:rPr>
        <w:t>.</w:t>
      </w:r>
      <w:bookmarkEnd w:id="29"/>
    </w:p>
    <w:p w14:paraId="5C7316F2" w14:textId="417DD287" w:rsidR="00445810" w:rsidRDefault="00B05860"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If the CU-UP shares this information with the OAM, then the OAM can use this information to compute the overall throughput based on the throughput measurements received from the MN DU and the S</w:t>
      </w:r>
      <w:r w:rsidR="006459FE">
        <w:rPr>
          <w:rFonts w:asciiTheme="minorHAnsi" w:hAnsiTheme="minorHAnsi" w:cstheme="minorHAnsi"/>
          <w:sz w:val="22"/>
          <w:szCs w:val="22"/>
          <w:lang w:val="en-US" w:eastAsia="zh-CN"/>
        </w:rPr>
        <w:t>N</w:t>
      </w:r>
      <w:r>
        <w:rPr>
          <w:rFonts w:asciiTheme="minorHAnsi" w:hAnsiTheme="minorHAnsi" w:cstheme="minorHAnsi"/>
          <w:sz w:val="22"/>
          <w:szCs w:val="22"/>
          <w:lang w:val="en-US" w:eastAsia="zh-CN"/>
        </w:rPr>
        <w:t xml:space="preserve"> DUs.</w:t>
      </w:r>
      <w:r w:rsidR="009767FC">
        <w:rPr>
          <w:rFonts w:asciiTheme="minorHAnsi" w:hAnsiTheme="minorHAnsi" w:cstheme="minorHAnsi"/>
          <w:sz w:val="22"/>
          <w:szCs w:val="22"/>
          <w:lang w:val="en-US" w:eastAsia="zh-CN"/>
        </w:rPr>
        <w:t xml:space="preserve"> </w:t>
      </w:r>
      <w:r w:rsidR="000036B0">
        <w:rPr>
          <w:rFonts w:asciiTheme="minorHAnsi" w:hAnsiTheme="minorHAnsi" w:cstheme="minorHAnsi"/>
          <w:sz w:val="22"/>
          <w:szCs w:val="22"/>
          <w:lang w:val="en-US"/>
        </w:rPr>
        <w:t>In</w:t>
      </w:r>
      <w:r w:rsidR="003D2B00">
        <w:rPr>
          <w:rFonts w:asciiTheme="minorHAnsi" w:hAnsiTheme="minorHAnsi" w:cstheme="minorHAnsi"/>
          <w:sz w:val="22"/>
          <w:szCs w:val="22"/>
          <w:lang w:val="en-US"/>
        </w:rPr>
        <w:t xml:space="preserve"> the</w:t>
      </w:r>
      <w:r w:rsidR="000036B0">
        <w:rPr>
          <w:rFonts w:asciiTheme="minorHAnsi" w:hAnsiTheme="minorHAnsi" w:cstheme="minorHAnsi"/>
          <w:sz w:val="22"/>
          <w:szCs w:val="22"/>
          <w:lang w:val="en-US"/>
        </w:rPr>
        <w:t xml:space="preserve"> following, we provide an example of how throughput can be calculated in OAM given the proposed information are present</w:t>
      </w:r>
      <w:r w:rsidR="003D2B00">
        <w:rPr>
          <w:rFonts w:asciiTheme="minorHAnsi" w:hAnsiTheme="minorHAnsi" w:cstheme="minorHAnsi"/>
          <w:sz w:val="22"/>
          <w:szCs w:val="22"/>
          <w:lang w:val="en-US"/>
        </w:rPr>
        <w:t>.</w:t>
      </w:r>
    </w:p>
    <w:p w14:paraId="4075257A" w14:textId="77777777" w:rsidR="000036B0" w:rsidRPr="00EC43B7" w:rsidRDefault="000036B0" w:rsidP="000036B0">
      <w:pPr>
        <w:pStyle w:val="BodyText"/>
        <w:rPr>
          <w:rFonts w:asciiTheme="minorHAnsi" w:hAnsiTheme="minorHAnsi" w:cstheme="minorHAnsi"/>
          <w:sz w:val="22"/>
          <w:szCs w:val="22"/>
        </w:rPr>
      </w:pPr>
      <w:r>
        <w:rPr>
          <w:rFonts w:asciiTheme="minorHAnsi" w:hAnsiTheme="minorHAnsi" w:cstheme="minorHAnsi"/>
          <w:sz w:val="22"/>
          <w:szCs w:val="22"/>
        </w:rPr>
        <w:t>F</w:t>
      </w:r>
      <w:r w:rsidRPr="00EC43B7">
        <w:rPr>
          <w:rFonts w:asciiTheme="minorHAnsi" w:hAnsiTheme="minorHAnsi" w:cstheme="minorHAnsi"/>
          <w:sz w:val="22"/>
          <w:szCs w:val="22"/>
        </w:rPr>
        <w:t xml:space="preserve">or split-bearer scenario, MN </w:t>
      </w:r>
      <w:r>
        <w:rPr>
          <w:rFonts w:asciiTheme="minorHAnsi" w:hAnsiTheme="minorHAnsi" w:cstheme="minorHAnsi"/>
          <w:sz w:val="22"/>
          <w:szCs w:val="22"/>
        </w:rPr>
        <w:t xml:space="preserve">DU </w:t>
      </w:r>
      <w:r w:rsidRPr="00EC43B7">
        <w:rPr>
          <w:rFonts w:asciiTheme="minorHAnsi" w:hAnsiTheme="minorHAnsi" w:cstheme="minorHAnsi"/>
          <w:sz w:val="22"/>
          <w:szCs w:val="22"/>
        </w:rPr>
        <w:t xml:space="preserve">and SN DU </w:t>
      </w:r>
      <w:r>
        <w:rPr>
          <w:rFonts w:asciiTheme="minorHAnsi" w:hAnsiTheme="minorHAnsi" w:cstheme="minorHAnsi"/>
          <w:sz w:val="22"/>
          <w:szCs w:val="22"/>
        </w:rPr>
        <w:t xml:space="preserve">could </w:t>
      </w:r>
      <w:r w:rsidRPr="00EC43B7">
        <w:rPr>
          <w:rFonts w:asciiTheme="minorHAnsi" w:hAnsiTheme="minorHAnsi" w:cstheme="minorHAnsi"/>
          <w:sz w:val="22"/>
          <w:szCs w:val="22"/>
        </w:rPr>
        <w:t>forward</w:t>
      </w:r>
      <w:r>
        <w:rPr>
          <w:rFonts w:asciiTheme="minorHAnsi" w:hAnsiTheme="minorHAnsi" w:cstheme="minorHAnsi"/>
          <w:sz w:val="22"/>
          <w:szCs w:val="22"/>
        </w:rPr>
        <w:t xml:space="preserve"> the</w:t>
      </w:r>
      <w:r w:rsidRPr="00EC43B7">
        <w:rPr>
          <w:rFonts w:asciiTheme="minorHAnsi" w:hAnsiTheme="minorHAnsi" w:cstheme="minorHAnsi"/>
          <w:sz w:val="22"/>
          <w:szCs w:val="22"/>
        </w:rPr>
        <w:t xml:space="preserve"> individual throughput to the TCE. At the same time, CU-UP </w:t>
      </w:r>
      <w:r>
        <w:rPr>
          <w:rFonts w:asciiTheme="minorHAnsi" w:hAnsiTheme="minorHAnsi" w:cstheme="minorHAnsi"/>
          <w:sz w:val="22"/>
          <w:szCs w:val="22"/>
        </w:rPr>
        <w:t xml:space="preserve">could </w:t>
      </w:r>
      <w:r w:rsidRPr="00EC43B7">
        <w:rPr>
          <w:rFonts w:asciiTheme="minorHAnsi" w:hAnsiTheme="minorHAnsi" w:cstheme="minorHAnsi"/>
          <w:sz w:val="22"/>
          <w:szCs w:val="22"/>
        </w:rPr>
        <w:t>forward</w:t>
      </w:r>
      <w:r>
        <w:rPr>
          <w:rFonts w:asciiTheme="minorHAnsi" w:hAnsiTheme="minorHAnsi" w:cstheme="minorHAnsi"/>
          <w:sz w:val="22"/>
          <w:szCs w:val="22"/>
        </w:rPr>
        <w:t xml:space="preserve"> the</w:t>
      </w:r>
      <w:r w:rsidRPr="00EC43B7">
        <w:rPr>
          <w:rFonts w:asciiTheme="minorHAnsi" w:hAnsiTheme="minorHAnsi" w:cstheme="minorHAnsi"/>
          <w:sz w:val="22"/>
          <w:szCs w:val="22"/>
        </w:rPr>
        <w:t xml:space="preserve"> packet duplication information (percentage of overall duplicated packets for the measurement period) to </w:t>
      </w:r>
      <w:r>
        <w:rPr>
          <w:rFonts w:asciiTheme="minorHAnsi" w:hAnsiTheme="minorHAnsi" w:cstheme="minorHAnsi"/>
          <w:sz w:val="22"/>
          <w:szCs w:val="22"/>
        </w:rPr>
        <w:t xml:space="preserve">the </w:t>
      </w:r>
      <w:r w:rsidRPr="00EC43B7">
        <w:rPr>
          <w:rFonts w:asciiTheme="minorHAnsi" w:hAnsiTheme="minorHAnsi" w:cstheme="minorHAnsi"/>
          <w:sz w:val="22"/>
          <w:szCs w:val="22"/>
        </w:rPr>
        <w:t xml:space="preserve">TCE. </w:t>
      </w:r>
    </w:p>
    <w:p w14:paraId="692B921C" w14:textId="77777777" w:rsidR="000036B0" w:rsidRPr="00EC43B7" w:rsidRDefault="000036B0" w:rsidP="000036B0">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Equipped with these three </w:t>
      </w:r>
      <w:r>
        <w:rPr>
          <w:rFonts w:asciiTheme="minorHAnsi" w:hAnsiTheme="minorHAnsi" w:cstheme="minorHAnsi"/>
          <w:sz w:val="22"/>
          <w:szCs w:val="22"/>
        </w:rPr>
        <w:t xml:space="preserve">pieces of </w:t>
      </w:r>
      <w:r w:rsidRPr="00EC43B7">
        <w:rPr>
          <w:rFonts w:asciiTheme="minorHAnsi" w:hAnsiTheme="minorHAnsi" w:cstheme="minorHAnsi"/>
          <w:sz w:val="22"/>
          <w:szCs w:val="22"/>
        </w:rPr>
        <w:t xml:space="preserve">information, </w:t>
      </w:r>
      <w:r>
        <w:rPr>
          <w:rFonts w:asciiTheme="minorHAnsi" w:hAnsiTheme="minorHAnsi" w:cstheme="minorHAnsi"/>
          <w:sz w:val="22"/>
          <w:szCs w:val="22"/>
        </w:rPr>
        <w:t>OAM</w:t>
      </w:r>
      <w:r w:rsidRPr="00EC43B7">
        <w:rPr>
          <w:rFonts w:asciiTheme="minorHAnsi" w:hAnsiTheme="minorHAnsi" w:cstheme="minorHAnsi"/>
          <w:sz w:val="22"/>
          <w:szCs w:val="22"/>
        </w:rPr>
        <w:t xml:space="preserve"> can calculate total throughput for the bearer using below formula:</w:t>
      </w:r>
    </w:p>
    <w:p w14:paraId="47911F60" w14:textId="77777777" w:rsidR="000036B0" w:rsidRPr="00EC43B7" w:rsidRDefault="0000269D" w:rsidP="000036B0">
      <w:pPr>
        <w:pStyle w:val="BodyText"/>
      </w:pPr>
      <m:oMathPara>
        <m:oMathParaPr>
          <m:jc m:val="center"/>
        </m:oMathParaPr>
        <m:oMath>
          <m:sSub>
            <m:sSubPr>
              <m:ctrlPr>
                <w:rPr>
                  <w:rFonts w:ascii="Cambria Math" w:hAnsi="Cambria Math"/>
                  <w:i/>
                </w:rPr>
              </m:ctrlPr>
            </m:sSubPr>
            <m:e>
              <m:r>
                <w:rPr>
                  <w:rFonts w:ascii="Cambria Math" w:hAnsi="Cambria Math"/>
                </w:rPr>
                <m:t>Thp</m:t>
              </m:r>
            </m:e>
            <m:sub>
              <m:r>
                <w:rPr>
                  <w:rFonts w:ascii="Cambria Math" w:hAnsi="Cambria Math"/>
                </w:rPr>
                <m:t>bearer</m:t>
              </m:r>
            </m:sub>
          </m:sSub>
          <m:r>
            <w:rPr>
              <w:rFonts w:ascii="Cambria Math" w:hAnsi="Cambria Math"/>
            </w:rPr>
            <m:t>=</m:t>
          </m:r>
          <m:d>
            <m:dPr>
              <m:ctrlPr>
                <w:rPr>
                  <w:rFonts w:ascii="Cambria Math" w:hAnsi="Cambria Math"/>
                  <w:i/>
                </w:rPr>
              </m:ctrlPr>
            </m:dPr>
            <m:e>
              <m:r>
                <w:rPr>
                  <w:rFonts w:ascii="Cambria Math" w:hAnsi="Cambria Math"/>
                </w:rPr>
                <m:t>1-Dup</m:t>
              </m:r>
            </m:e>
          </m:d>
          <m:d>
            <m:dPr>
              <m:ctrlPr>
                <w:rPr>
                  <w:rFonts w:ascii="Cambria Math" w:hAnsi="Cambria Math"/>
                  <w:i/>
                </w:rPr>
              </m:ctrlPr>
            </m:dPr>
            <m:e>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e>
          </m:d>
          <m:r>
            <w:rPr>
              <w:rFonts w:ascii="Cambria Math" w:hAnsi="Cambria Math"/>
            </w:rPr>
            <m:t>+Dup×</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m:t>
          </m:r>
        </m:oMath>
      </m:oMathPara>
    </w:p>
    <w:p w14:paraId="256D9299" w14:textId="77777777" w:rsidR="000036B0" w:rsidRDefault="000036B0" w:rsidP="000036B0">
      <w:pPr>
        <w:pStyle w:val="BodyText"/>
      </w:pPr>
    </w:p>
    <w:p w14:paraId="779DC08F" w14:textId="77777777" w:rsidR="000036B0" w:rsidRPr="00EC43B7" w:rsidRDefault="000036B0" w:rsidP="000036B0">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Where, </w:t>
      </w: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oMath>
      <w:r w:rsidRPr="00EC43B7">
        <w:rPr>
          <w:rFonts w:asciiTheme="minorHAnsi" w:hAnsiTheme="minorHAnsi" w:cstheme="minorHAnsi"/>
          <w:sz w:val="22"/>
          <w:szCs w:val="22"/>
        </w:rPr>
        <w:t xml:space="preserve"> is the total calculated throughput for a split-bearer,</w:t>
      </w:r>
    </w:p>
    <w:p w14:paraId="79F12B00" w14:textId="77777777" w:rsidR="000036B0" w:rsidRPr="00EC43B7" w:rsidRDefault="0000269D" w:rsidP="000036B0">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MN</m:t>
            </m:r>
          </m:sub>
        </m:sSub>
      </m:oMath>
      <w:r w:rsidR="000036B0" w:rsidRPr="00EC43B7">
        <w:rPr>
          <w:rFonts w:asciiTheme="minorHAnsi" w:hAnsiTheme="minorHAnsi" w:cstheme="minorHAnsi"/>
          <w:sz w:val="22"/>
          <w:szCs w:val="22"/>
        </w:rPr>
        <w:t xml:space="preserve"> is MN throughput reported by MN-DU,</w:t>
      </w:r>
    </w:p>
    <w:p w14:paraId="340BA559" w14:textId="77777777" w:rsidR="000036B0" w:rsidRPr="00EC43B7" w:rsidRDefault="0000269D" w:rsidP="000036B0">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SN</m:t>
            </m:r>
          </m:sub>
        </m:sSub>
      </m:oMath>
      <w:r w:rsidR="000036B0" w:rsidRPr="00EC43B7">
        <w:rPr>
          <w:rFonts w:asciiTheme="minorHAnsi" w:hAnsiTheme="minorHAnsi" w:cstheme="minorHAnsi"/>
          <w:sz w:val="22"/>
          <w:szCs w:val="22"/>
        </w:rPr>
        <w:t xml:space="preserve"> is SN throughput reported by SN-DU,</w:t>
      </w:r>
    </w:p>
    <w:p w14:paraId="3DD31508" w14:textId="77777777" w:rsidR="000036B0" w:rsidRPr="00EC43B7" w:rsidRDefault="000036B0" w:rsidP="000036B0">
      <w:pPr>
        <w:pStyle w:val="BodyText"/>
        <w:rPr>
          <w:rFonts w:asciiTheme="minorHAnsi" w:hAnsiTheme="minorHAnsi" w:cstheme="minorHAnsi"/>
          <w:sz w:val="22"/>
          <w:szCs w:val="22"/>
        </w:rPr>
      </w:pPr>
      <m:oMath>
        <m:r>
          <w:rPr>
            <w:rFonts w:ascii="Cambria Math" w:hAnsi="Cambria Math" w:cstheme="minorHAnsi"/>
            <w:sz w:val="22"/>
            <w:szCs w:val="22"/>
          </w:rPr>
          <m:t>Dup</m:t>
        </m:r>
      </m:oMath>
      <w:r w:rsidRPr="00EC43B7">
        <w:rPr>
          <w:rFonts w:asciiTheme="minorHAnsi" w:hAnsiTheme="minorHAnsi" w:cstheme="minorHAnsi"/>
          <w:sz w:val="22"/>
          <w:szCs w:val="22"/>
        </w:rPr>
        <w:t xml:space="preserve"> is the percentage of duplicated packet reported by CU-UP.</w:t>
      </w:r>
    </w:p>
    <w:p w14:paraId="65DABB9B" w14:textId="77777777" w:rsidR="000036B0" w:rsidRPr="00EC43B7" w:rsidRDefault="000036B0" w:rsidP="000036B0">
      <w:pPr>
        <w:pStyle w:val="BodyText"/>
        <w:rPr>
          <w:rFonts w:asciiTheme="minorHAnsi" w:hAnsiTheme="minorHAnsi" w:cstheme="minorHAnsi"/>
          <w:sz w:val="22"/>
          <w:szCs w:val="22"/>
        </w:rPr>
      </w:pPr>
      <m:oMath>
        <m:r>
          <w:rPr>
            <w:rFonts w:ascii="Cambria Math" w:hAnsi="Cambria Math" w:cstheme="minorHAnsi"/>
            <w:sz w:val="22"/>
            <w:szCs w:val="22"/>
          </w:rPr>
          <m:t>(1-Dup)</m:t>
        </m:r>
      </m:oMath>
      <w:r w:rsidRPr="00EC43B7">
        <w:rPr>
          <w:rFonts w:asciiTheme="minorHAnsi" w:hAnsiTheme="minorHAnsi" w:cstheme="minorHAnsi"/>
          <w:sz w:val="22"/>
          <w:szCs w:val="22"/>
        </w:rPr>
        <w:t xml:space="preserve"> is the percentage of non-duplicated packet reported by CU-UP i.e., these packets were sent either via MN or via SN only.</w:t>
      </w:r>
    </w:p>
    <w:p w14:paraId="35C2CDD8" w14:textId="77777777" w:rsidR="000036B0" w:rsidRPr="00133580" w:rsidRDefault="000036B0" w:rsidP="000036B0">
      <w:pPr>
        <w:pStyle w:val="BodyText"/>
        <w:rPr>
          <w:rFonts w:asciiTheme="minorHAnsi" w:hAnsiTheme="minorHAnsi" w:cstheme="minorHAnsi"/>
          <w:sz w:val="22"/>
          <w:szCs w:val="22"/>
        </w:rPr>
      </w:pPr>
      <w:r w:rsidRPr="00133580">
        <w:rPr>
          <w:rFonts w:asciiTheme="minorHAnsi" w:hAnsiTheme="minorHAnsi" w:cstheme="minorHAnsi"/>
          <w:sz w:val="22"/>
          <w:szCs w:val="22"/>
        </w:rPr>
        <w:t>We provide examples below to exemplify how throughput can be computed using the above formula.</w:t>
      </w:r>
    </w:p>
    <w:p w14:paraId="0D5FA3E6" w14:textId="3E91D907" w:rsidR="000036B0" w:rsidRPr="00133580" w:rsidRDefault="000036B0" w:rsidP="000036B0">
      <w:pPr>
        <w:pStyle w:val="BodyText"/>
        <w:rPr>
          <w:rFonts w:asciiTheme="minorHAnsi" w:hAnsiTheme="minorHAnsi" w:cstheme="minorHAnsi"/>
          <w:sz w:val="22"/>
          <w:szCs w:val="22"/>
        </w:rPr>
      </w:pPr>
      <w:r w:rsidRPr="00133580">
        <w:rPr>
          <w:rFonts w:asciiTheme="minorHAnsi" w:hAnsiTheme="minorHAnsi" w:cstheme="minorHAnsi"/>
          <w:sz w:val="22"/>
          <w:szCs w:val="22"/>
        </w:rPr>
        <w:t xml:space="preserve">Consider a scenario where MN-DU has reported throughput to be 100 </w:t>
      </w:r>
      <w:r>
        <w:rPr>
          <w:rFonts w:asciiTheme="minorHAnsi" w:hAnsiTheme="minorHAnsi" w:cstheme="minorHAnsi"/>
          <w:sz w:val="22"/>
          <w:szCs w:val="22"/>
        </w:rPr>
        <w:t>M</w:t>
      </w:r>
      <w:r w:rsidRPr="00133580">
        <w:rPr>
          <w:rFonts w:asciiTheme="minorHAnsi" w:hAnsiTheme="minorHAnsi" w:cstheme="minorHAnsi"/>
          <w:sz w:val="22"/>
          <w:szCs w:val="22"/>
        </w:rPr>
        <w:t xml:space="preserve">bits/s and SN-DU has reported it as 50 </w:t>
      </w:r>
      <w:r>
        <w:rPr>
          <w:rFonts w:asciiTheme="minorHAnsi" w:hAnsiTheme="minorHAnsi" w:cstheme="minorHAnsi"/>
          <w:sz w:val="22"/>
          <w:szCs w:val="22"/>
        </w:rPr>
        <w:t>M</w:t>
      </w:r>
      <w:r w:rsidRPr="00133580">
        <w:rPr>
          <w:rFonts w:asciiTheme="minorHAnsi" w:hAnsiTheme="minorHAnsi" w:cstheme="minorHAnsi"/>
          <w:sz w:val="22"/>
          <w:szCs w:val="22"/>
        </w:rPr>
        <w:t>bits/s i.e.:</w:t>
      </w:r>
    </w:p>
    <w:p w14:paraId="291F6C86" w14:textId="77777777" w:rsidR="000036B0" w:rsidRPr="00486B8E" w:rsidRDefault="0000269D" w:rsidP="000036B0">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=100</m:t>
          </m:r>
        </m:oMath>
      </m:oMathPara>
    </w:p>
    <w:p w14:paraId="35930C79" w14:textId="77777777" w:rsidR="000036B0" w:rsidRPr="00486B8E" w:rsidRDefault="0000269D" w:rsidP="000036B0">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=50</m:t>
          </m:r>
        </m:oMath>
      </m:oMathPara>
    </w:p>
    <w:p w14:paraId="655255D9" w14:textId="77777777" w:rsidR="000036B0" w:rsidRDefault="000036B0" w:rsidP="000036B0">
      <w:pPr>
        <w:pStyle w:val="BodyText"/>
      </w:pPr>
    </w:p>
    <w:p w14:paraId="22B44225" w14:textId="77777777" w:rsidR="000036B0" w:rsidRPr="00133580" w:rsidRDefault="000036B0" w:rsidP="000036B0">
      <w:pPr>
        <w:pStyle w:val="BodyText"/>
        <w:numPr>
          <w:ilvl w:val="0"/>
          <w:numId w:val="45"/>
        </w:numPr>
        <w:rPr>
          <w:rFonts w:asciiTheme="minorHAnsi" w:hAnsiTheme="minorHAnsi" w:cstheme="minorHAnsi"/>
          <w:b/>
          <w:bCs/>
          <w:sz w:val="22"/>
          <w:szCs w:val="22"/>
        </w:rPr>
      </w:pPr>
      <w:r w:rsidRPr="00133580">
        <w:rPr>
          <w:rFonts w:asciiTheme="minorHAnsi" w:hAnsiTheme="minorHAnsi" w:cstheme="minorHAnsi"/>
          <w:b/>
          <w:bCs/>
          <w:sz w:val="22"/>
          <w:szCs w:val="22"/>
        </w:rPr>
        <w:t>Case 1: No duplication.</w:t>
      </w:r>
    </w:p>
    <w:p w14:paraId="785A56E3" w14:textId="77777777"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In this case </w:t>
      </w:r>
      <m:oMath>
        <m:r>
          <w:rPr>
            <w:rFonts w:ascii="Cambria Math" w:hAnsi="Cambria Math" w:cstheme="minorHAnsi"/>
            <w:sz w:val="22"/>
            <w:szCs w:val="22"/>
          </w:rPr>
          <m:t>Dup=0</m:t>
        </m:r>
      </m:oMath>
      <w:r w:rsidRPr="00133580">
        <w:rPr>
          <w:rFonts w:asciiTheme="minorHAnsi" w:hAnsiTheme="minorHAnsi" w:cstheme="minorHAnsi"/>
          <w:sz w:val="22"/>
          <w:szCs w:val="22"/>
        </w:rPr>
        <w:t>.</w:t>
      </w:r>
    </w:p>
    <w:p w14:paraId="3CC42D50" w14:textId="36435669" w:rsidR="000036B0" w:rsidRPr="00133580" w:rsidRDefault="0000269D" w:rsidP="000036B0">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m:t>
        </m:r>
        <m:r>
          <m:rPr>
            <m:sty m:val="p"/>
          </m:rPr>
          <w:rPr>
            <w:rFonts w:ascii="Cambria Math" w:hAnsi="Cambria Math" w:cstheme="minorHAnsi"/>
            <w:sz w:val="22"/>
            <w:szCs w:val="22"/>
          </w:rPr>
          <m:t>max⁡</m:t>
        </m:r>
        <m:r>
          <w:rPr>
            <w:rFonts w:ascii="Cambria Math" w:hAnsi="Cambria Math" w:cstheme="minorHAnsi"/>
            <w:sz w:val="22"/>
            <w:szCs w:val="22"/>
          </w:rPr>
          <m:t>(100,50)</m:t>
        </m:r>
      </m:oMath>
      <w:r w:rsidR="000036B0" w:rsidRPr="00133580">
        <w:rPr>
          <w:rFonts w:asciiTheme="minorHAnsi" w:hAnsiTheme="minorHAnsi" w:cstheme="minorHAnsi"/>
          <w:sz w:val="22"/>
          <w:szCs w:val="22"/>
        </w:rPr>
        <w:t xml:space="preserve">= 150 </w:t>
      </w:r>
      <w:r w:rsidR="000036B0">
        <w:rPr>
          <w:rFonts w:asciiTheme="minorHAnsi" w:hAnsiTheme="minorHAnsi" w:cstheme="minorHAnsi"/>
          <w:sz w:val="22"/>
          <w:szCs w:val="22"/>
        </w:rPr>
        <w:t>M</w:t>
      </w:r>
      <w:r w:rsidR="000036B0" w:rsidRPr="00133580">
        <w:rPr>
          <w:rFonts w:asciiTheme="minorHAnsi" w:hAnsiTheme="minorHAnsi" w:cstheme="minorHAnsi"/>
          <w:sz w:val="22"/>
          <w:szCs w:val="22"/>
        </w:rPr>
        <w:t>bits/s</w:t>
      </w:r>
    </w:p>
    <w:p w14:paraId="4D0B30CD" w14:textId="77777777"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This is reasonable as the UE receives unique packets from both MN and SN. Therefore, the overall throughput on this split bearer is the sum of the throughput on the MN side and the throughput on the SN side.</w:t>
      </w:r>
    </w:p>
    <w:p w14:paraId="415C010A" w14:textId="77777777" w:rsidR="000036B0" w:rsidRDefault="000036B0" w:rsidP="000036B0">
      <w:pPr>
        <w:pStyle w:val="BodyText"/>
        <w:rPr>
          <w:b/>
          <w:bCs/>
        </w:rPr>
      </w:pPr>
    </w:p>
    <w:p w14:paraId="01A0AAF0" w14:textId="77777777" w:rsidR="000036B0" w:rsidRPr="00133580" w:rsidRDefault="000036B0" w:rsidP="000036B0">
      <w:pPr>
        <w:pStyle w:val="BodyText"/>
        <w:numPr>
          <w:ilvl w:val="0"/>
          <w:numId w:val="45"/>
        </w:numPr>
        <w:rPr>
          <w:rFonts w:asciiTheme="minorHAnsi" w:hAnsiTheme="minorHAnsi" w:cstheme="minorHAnsi"/>
          <w:b/>
          <w:bCs/>
          <w:sz w:val="22"/>
          <w:szCs w:val="22"/>
        </w:rPr>
      </w:pPr>
      <w:r w:rsidRPr="00133580">
        <w:rPr>
          <w:rFonts w:asciiTheme="minorHAnsi" w:hAnsiTheme="minorHAnsi" w:cstheme="minorHAnsi"/>
          <w:b/>
          <w:bCs/>
          <w:sz w:val="22"/>
          <w:szCs w:val="22"/>
        </w:rPr>
        <w:t>Case 2: Full duplication</w:t>
      </w:r>
    </w:p>
    <w:p w14:paraId="0BCA658C" w14:textId="77777777"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case </w:t>
      </w:r>
      <m:oMath>
        <m:r>
          <w:rPr>
            <w:rFonts w:ascii="Cambria Math" w:hAnsi="Cambria Math" w:cstheme="minorHAnsi"/>
            <w:sz w:val="22"/>
            <w:szCs w:val="22"/>
          </w:rPr>
          <m:t>Dup=1</m:t>
        </m:r>
      </m:oMath>
      <w:r w:rsidRPr="00133580">
        <w:rPr>
          <w:rFonts w:asciiTheme="minorHAnsi" w:hAnsiTheme="minorHAnsi" w:cstheme="minorHAnsi"/>
          <w:sz w:val="22"/>
          <w:szCs w:val="22"/>
        </w:rPr>
        <w:t>,</w:t>
      </w:r>
    </w:p>
    <w:p w14:paraId="6EA673B7" w14:textId="77777777"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02B2203E" w14:textId="2B3ADCCF" w:rsidR="000036B0" w:rsidRPr="00133580" w:rsidRDefault="0000269D" w:rsidP="000036B0">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1-1</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+1×</m:t>
        </m:r>
        <m:r>
          <m:rPr>
            <m:sty m:val="p"/>
          </m:rPr>
          <w:rPr>
            <w:rFonts w:ascii="Cambria Math" w:hAnsi="Cambria Math" w:cstheme="minorHAnsi"/>
            <w:sz w:val="22"/>
            <w:szCs w:val="22"/>
          </w:rPr>
          <m:t>max⁡</m:t>
        </m:r>
        <m:r>
          <w:rPr>
            <w:rFonts w:ascii="Cambria Math" w:hAnsi="Cambria Math" w:cstheme="minorHAnsi"/>
            <w:sz w:val="22"/>
            <w:szCs w:val="22"/>
          </w:rPr>
          <m:t>(100,50)</m:t>
        </m:r>
      </m:oMath>
      <w:r w:rsidR="000036B0" w:rsidRPr="00133580">
        <w:rPr>
          <w:rFonts w:asciiTheme="minorHAnsi" w:hAnsiTheme="minorHAnsi" w:cstheme="minorHAnsi"/>
          <w:sz w:val="22"/>
          <w:szCs w:val="22"/>
        </w:rPr>
        <w:t xml:space="preserve">= 100 </w:t>
      </w:r>
      <w:r w:rsidR="000036B0">
        <w:rPr>
          <w:rFonts w:asciiTheme="minorHAnsi" w:hAnsiTheme="minorHAnsi" w:cstheme="minorHAnsi"/>
          <w:sz w:val="22"/>
          <w:szCs w:val="22"/>
        </w:rPr>
        <w:t>M</w:t>
      </w:r>
      <w:r w:rsidR="000036B0" w:rsidRPr="00133580">
        <w:rPr>
          <w:rFonts w:asciiTheme="minorHAnsi" w:hAnsiTheme="minorHAnsi" w:cstheme="minorHAnsi"/>
          <w:sz w:val="22"/>
          <w:szCs w:val="22"/>
        </w:rPr>
        <w:t>bits/s</w:t>
      </w:r>
    </w:p>
    <w:p w14:paraId="068BA3D9" w14:textId="72867AED"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is reasonable as the UE receives duplicated packets from both MN and SN. Therefore, the overall throughput on this split bearer is the </w:t>
      </w:r>
      <w:r w:rsidR="00FA6CE4">
        <w:rPr>
          <w:rFonts w:asciiTheme="minorHAnsi" w:hAnsiTheme="minorHAnsi" w:cstheme="minorHAnsi"/>
          <w:sz w:val="22"/>
          <w:szCs w:val="22"/>
        </w:rPr>
        <w:t>maximum</w:t>
      </w:r>
      <w:r w:rsidRPr="00133580">
        <w:rPr>
          <w:rFonts w:asciiTheme="minorHAnsi" w:hAnsiTheme="minorHAnsi" w:cstheme="minorHAnsi"/>
          <w:sz w:val="22"/>
          <w:szCs w:val="22"/>
        </w:rPr>
        <w:t xml:space="preserve"> throughput on the MN </w:t>
      </w:r>
      <w:r w:rsidR="00461261">
        <w:rPr>
          <w:rFonts w:asciiTheme="minorHAnsi" w:hAnsiTheme="minorHAnsi" w:cstheme="minorHAnsi"/>
          <w:sz w:val="22"/>
          <w:szCs w:val="22"/>
        </w:rPr>
        <w:t xml:space="preserve">and </w:t>
      </w:r>
      <w:r w:rsidRPr="00133580">
        <w:rPr>
          <w:rFonts w:asciiTheme="minorHAnsi" w:hAnsiTheme="minorHAnsi" w:cstheme="minorHAnsi"/>
          <w:sz w:val="22"/>
          <w:szCs w:val="22"/>
        </w:rPr>
        <w:t xml:space="preserve">SN. </w:t>
      </w:r>
    </w:p>
    <w:p w14:paraId="36196D96" w14:textId="77777777" w:rsidR="000036B0" w:rsidRDefault="000036B0" w:rsidP="000036B0">
      <w:pPr>
        <w:pStyle w:val="BodyText"/>
      </w:pPr>
    </w:p>
    <w:p w14:paraId="088DF558" w14:textId="77777777" w:rsidR="000036B0" w:rsidRPr="00133580" w:rsidRDefault="000036B0" w:rsidP="000036B0">
      <w:pPr>
        <w:pStyle w:val="BodyText"/>
        <w:numPr>
          <w:ilvl w:val="0"/>
          <w:numId w:val="45"/>
        </w:numPr>
        <w:rPr>
          <w:rFonts w:asciiTheme="minorHAnsi" w:hAnsiTheme="minorHAnsi" w:cstheme="minorHAnsi"/>
          <w:b/>
          <w:bCs/>
          <w:sz w:val="22"/>
          <w:szCs w:val="22"/>
        </w:rPr>
      </w:pPr>
      <w:r w:rsidRPr="00133580">
        <w:rPr>
          <w:rFonts w:asciiTheme="minorHAnsi" w:hAnsiTheme="minorHAnsi" w:cstheme="minorHAnsi"/>
          <w:b/>
          <w:bCs/>
          <w:sz w:val="22"/>
          <w:szCs w:val="22"/>
        </w:rPr>
        <w:t>Case 3: Some duplication</w:t>
      </w:r>
    </w:p>
    <w:p w14:paraId="4909DDB3" w14:textId="77777777"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Assume 25% duplication, i.e. </w:t>
      </w:r>
      <m:oMath>
        <m:r>
          <w:rPr>
            <w:rFonts w:ascii="Cambria Math" w:hAnsi="Cambria Math" w:cstheme="minorHAnsi"/>
            <w:sz w:val="22"/>
            <w:szCs w:val="22"/>
          </w:rPr>
          <m:t>Dup=0.25</m:t>
        </m:r>
      </m:oMath>
      <w:r w:rsidRPr="00133580">
        <w:rPr>
          <w:rFonts w:asciiTheme="minorHAnsi" w:hAnsiTheme="minorHAnsi" w:cstheme="minorHAnsi"/>
          <w:sz w:val="22"/>
          <w:szCs w:val="22"/>
        </w:rPr>
        <w:t>,</w:t>
      </w:r>
    </w:p>
    <w:p w14:paraId="1A8B06BA" w14:textId="77777777"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628DDA38" w14:textId="07114C6E" w:rsidR="000036B0" w:rsidRPr="00133580" w:rsidRDefault="0000269D" w:rsidP="000036B0">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1-0.25</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+0.25×</m:t>
        </m:r>
        <m:r>
          <m:rPr>
            <m:sty m:val="p"/>
          </m:rPr>
          <w:rPr>
            <w:rFonts w:ascii="Cambria Math" w:hAnsi="Cambria Math" w:cstheme="minorHAnsi"/>
            <w:sz w:val="22"/>
            <w:szCs w:val="22"/>
          </w:rPr>
          <m:t>max⁡</m:t>
        </m:r>
        <m:r>
          <w:rPr>
            <w:rFonts w:ascii="Cambria Math" w:hAnsi="Cambria Math" w:cstheme="minorHAnsi"/>
            <w:sz w:val="22"/>
            <w:szCs w:val="22"/>
          </w:rPr>
          <m:t>(100,50)</m:t>
        </m:r>
      </m:oMath>
      <w:r w:rsidR="000036B0" w:rsidRPr="00133580">
        <w:rPr>
          <w:rFonts w:asciiTheme="minorHAnsi" w:hAnsiTheme="minorHAnsi" w:cstheme="minorHAnsi"/>
          <w:sz w:val="22"/>
          <w:szCs w:val="22"/>
        </w:rPr>
        <w:t xml:space="preserve">= 137.5 </w:t>
      </w:r>
      <w:r w:rsidR="000036B0">
        <w:rPr>
          <w:rFonts w:asciiTheme="minorHAnsi" w:hAnsiTheme="minorHAnsi" w:cstheme="minorHAnsi"/>
          <w:sz w:val="22"/>
          <w:szCs w:val="22"/>
        </w:rPr>
        <w:t>M</w:t>
      </w:r>
      <w:r w:rsidR="000036B0" w:rsidRPr="00133580">
        <w:rPr>
          <w:rFonts w:asciiTheme="minorHAnsi" w:hAnsiTheme="minorHAnsi" w:cstheme="minorHAnsi"/>
          <w:sz w:val="22"/>
          <w:szCs w:val="22"/>
        </w:rPr>
        <w:t>bits/s</w:t>
      </w:r>
    </w:p>
    <w:p w14:paraId="76F98F93" w14:textId="67B34868" w:rsidR="000036B0" w:rsidRPr="00133580" w:rsidRDefault="000036B0" w:rsidP="000036B0">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is also reasonable as the UE receives few duplicated packets from both MN and SN. Therefore, the overall throughput on this split bearer is the </w:t>
      </w:r>
      <w:r w:rsidR="00461261">
        <w:rPr>
          <w:rFonts w:asciiTheme="minorHAnsi" w:hAnsiTheme="minorHAnsi" w:cstheme="minorHAnsi"/>
          <w:sz w:val="22"/>
          <w:szCs w:val="22"/>
        </w:rPr>
        <w:t xml:space="preserve">maximum </w:t>
      </w:r>
      <w:r w:rsidRPr="00133580">
        <w:rPr>
          <w:rFonts w:asciiTheme="minorHAnsi" w:hAnsiTheme="minorHAnsi" w:cstheme="minorHAnsi"/>
          <w:sz w:val="22"/>
          <w:szCs w:val="22"/>
        </w:rPr>
        <w:t xml:space="preserve">throughput on the MN </w:t>
      </w:r>
      <w:r w:rsidR="00461261">
        <w:rPr>
          <w:rFonts w:asciiTheme="minorHAnsi" w:hAnsiTheme="minorHAnsi" w:cstheme="minorHAnsi"/>
          <w:sz w:val="22"/>
          <w:szCs w:val="22"/>
        </w:rPr>
        <w:t>and SN</w:t>
      </w:r>
      <w:r w:rsidRPr="00133580">
        <w:rPr>
          <w:rFonts w:asciiTheme="minorHAnsi" w:hAnsiTheme="minorHAnsi" w:cstheme="minorHAnsi"/>
          <w:sz w:val="22"/>
          <w:szCs w:val="22"/>
        </w:rPr>
        <w:t xml:space="preserve"> for the duplicated packets and for the rest, it is the sum of the throughputs on the MN leg and SN leg. </w:t>
      </w:r>
    </w:p>
    <w:p w14:paraId="5F05F68F" w14:textId="77777777" w:rsidR="000036B0" w:rsidRDefault="000036B0" w:rsidP="000036B0">
      <w:pPr>
        <w:pStyle w:val="BodyText"/>
      </w:pPr>
    </w:p>
    <w:p w14:paraId="02D0A50B" w14:textId="2FAFFFF9" w:rsidR="000036B0" w:rsidRDefault="000036B0" w:rsidP="000036B0">
      <w:pPr>
        <w:pStyle w:val="BodyText"/>
      </w:pPr>
      <w:r>
        <w:t xml:space="preserve">Based on the above, OAM would require the following parameters to compute the </w:t>
      </w:r>
      <w:r w:rsidR="0095172E">
        <w:t xml:space="preserve">total </w:t>
      </w:r>
      <w:r>
        <w:t xml:space="preserve">throughput in the case of split bearer </w:t>
      </w:r>
      <w:r w:rsidR="00F604BB">
        <w:t xml:space="preserve">configuration in dual </w:t>
      </w:r>
      <w:r w:rsidR="00FD3109">
        <w:t>connectivity scenarios</w:t>
      </w:r>
      <w:r>
        <w:t>.</w:t>
      </w:r>
    </w:p>
    <w:p w14:paraId="1958495A" w14:textId="77777777" w:rsidR="000036B0" w:rsidRDefault="000036B0" w:rsidP="000036B0">
      <w:pPr>
        <w:pStyle w:val="BodyText"/>
        <w:numPr>
          <w:ilvl w:val="0"/>
          <w:numId w:val="46"/>
        </w:numPr>
      </w:pPr>
      <w:r>
        <w:t>Throughput during the measurement period as reported by MN DU.</w:t>
      </w:r>
    </w:p>
    <w:p w14:paraId="6B02B792" w14:textId="77777777" w:rsidR="000036B0" w:rsidRDefault="000036B0" w:rsidP="000036B0">
      <w:pPr>
        <w:pStyle w:val="BodyText"/>
        <w:numPr>
          <w:ilvl w:val="0"/>
          <w:numId w:val="46"/>
        </w:numPr>
      </w:pPr>
      <w:r>
        <w:t>Throughput during the measurement period as reported by SN DU.</w:t>
      </w:r>
    </w:p>
    <w:p w14:paraId="62493D85" w14:textId="4E0968E1" w:rsidR="000036B0" w:rsidRDefault="000036B0" w:rsidP="000036B0">
      <w:pPr>
        <w:pStyle w:val="BodyText"/>
        <w:numPr>
          <w:ilvl w:val="0"/>
          <w:numId w:val="46"/>
        </w:numPr>
      </w:pPr>
      <w:r>
        <w:t>Percentage of packets for which duplication was enabled during the measurement period as reported by CU-UP.</w:t>
      </w:r>
    </w:p>
    <w:p w14:paraId="2EC9FD4C" w14:textId="77777777" w:rsidR="000036B0" w:rsidRDefault="000036B0" w:rsidP="000036B0">
      <w:pPr>
        <w:pStyle w:val="BodyText"/>
      </w:pPr>
    </w:p>
    <w:p w14:paraId="16070841" w14:textId="4A96CA1B" w:rsidR="000036B0" w:rsidRDefault="000036B0" w:rsidP="008C3AF5">
      <w:pPr>
        <w:pStyle w:val="Observation"/>
        <w:ind w:left="426"/>
      </w:pPr>
      <w:bookmarkStart w:id="30" w:name="_Toc85559689"/>
      <w:bookmarkStart w:id="31" w:name="_Toc92700293"/>
      <w:r>
        <w:t>Total throughput can be computed by the OAM with the following information.</w:t>
      </w:r>
      <w:bookmarkEnd w:id="30"/>
      <w:bookmarkEnd w:id="31"/>
    </w:p>
    <w:p w14:paraId="26D46F92" w14:textId="77777777" w:rsidR="000036B0" w:rsidRDefault="000036B0" w:rsidP="000036B0">
      <w:pPr>
        <w:pStyle w:val="Observation"/>
        <w:numPr>
          <w:ilvl w:val="1"/>
          <w:numId w:val="13"/>
        </w:numPr>
      </w:pPr>
      <w:bookmarkStart w:id="32" w:name="_Toc85559690"/>
      <w:bookmarkStart w:id="33" w:name="_Toc92700294"/>
      <w:r>
        <w:t>Throughput during the measurement period as reported by MN DU.</w:t>
      </w:r>
      <w:bookmarkEnd w:id="32"/>
      <w:bookmarkEnd w:id="33"/>
    </w:p>
    <w:p w14:paraId="3EC8F23B" w14:textId="77777777" w:rsidR="000036B0" w:rsidRDefault="000036B0" w:rsidP="000036B0">
      <w:pPr>
        <w:pStyle w:val="Observation"/>
        <w:numPr>
          <w:ilvl w:val="1"/>
          <w:numId w:val="13"/>
        </w:numPr>
      </w:pPr>
      <w:bookmarkStart w:id="34" w:name="_Toc85559691"/>
      <w:bookmarkStart w:id="35" w:name="_Toc92700295"/>
      <w:r>
        <w:t>Throughput during the measurement period as reported by SN DU.</w:t>
      </w:r>
      <w:bookmarkEnd w:id="34"/>
      <w:bookmarkEnd w:id="35"/>
    </w:p>
    <w:p w14:paraId="24602242" w14:textId="3F9AF162" w:rsidR="000036B0" w:rsidRPr="001D3137" w:rsidRDefault="000036B0" w:rsidP="00DD12B1">
      <w:pPr>
        <w:pStyle w:val="Observation"/>
        <w:numPr>
          <w:ilvl w:val="1"/>
          <w:numId w:val="13"/>
        </w:numPr>
        <w:rPr>
          <w:rFonts w:asciiTheme="minorHAnsi" w:hAnsiTheme="minorHAnsi" w:cstheme="minorHAnsi"/>
          <w:sz w:val="22"/>
          <w:szCs w:val="22"/>
          <w:lang w:val="en-US" w:eastAsia="zh-CN"/>
        </w:rPr>
      </w:pPr>
      <w:bookmarkStart w:id="36" w:name="_Toc85559692"/>
      <w:bookmarkStart w:id="37" w:name="_Toc92700296"/>
      <w:r>
        <w:t>Percentage of packet</w:t>
      </w:r>
      <w:r w:rsidR="001D3137">
        <w:t>s for which</w:t>
      </w:r>
      <w:r>
        <w:t xml:space="preserve"> duplication enabled during the measurement period as reported by CU-UP.</w:t>
      </w:r>
      <w:bookmarkEnd w:id="36"/>
      <w:bookmarkEnd w:id="37"/>
    </w:p>
    <w:p w14:paraId="702F069C" w14:textId="0DFBCE46" w:rsidR="00BA6977" w:rsidRPr="0014496C" w:rsidRDefault="00BA6977" w:rsidP="0014496C">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38" w:name="_Toc92111857"/>
      <w:bookmarkStart w:id="39" w:name="_Toc92204871"/>
      <w:r>
        <w:rPr>
          <w:rFonts w:asciiTheme="minorHAnsi" w:hAnsiTheme="minorHAnsi" w:cstheme="minorHAnsi"/>
          <w:sz w:val="22"/>
          <w:szCs w:val="22"/>
          <w:lang w:val="en-US"/>
        </w:rPr>
        <w:t xml:space="preserve">For throughput measurements (M5) in split bearer configurations, CU-UP indicates to the OAM </w:t>
      </w:r>
      <w:r w:rsidR="0014496C">
        <w:rPr>
          <w:rFonts w:asciiTheme="minorHAnsi" w:hAnsiTheme="minorHAnsi" w:cstheme="minorHAnsi"/>
          <w:sz w:val="22"/>
          <w:szCs w:val="22"/>
          <w:lang w:val="en-US"/>
        </w:rPr>
        <w:t xml:space="preserve">the number of packets sent over MN and SN along with the </w:t>
      </w:r>
      <w:r w:rsidR="007E3C6E">
        <w:rPr>
          <w:rFonts w:asciiTheme="minorHAnsi" w:hAnsiTheme="minorHAnsi" w:cstheme="minorHAnsi"/>
          <w:sz w:val="22"/>
          <w:szCs w:val="22"/>
          <w:lang w:val="en-US"/>
        </w:rPr>
        <w:t xml:space="preserve">percentage of the </w:t>
      </w:r>
      <w:r w:rsidR="00BB3218">
        <w:rPr>
          <w:rFonts w:asciiTheme="minorHAnsi" w:hAnsiTheme="minorHAnsi" w:cstheme="minorHAnsi"/>
          <w:sz w:val="22"/>
          <w:szCs w:val="22"/>
          <w:lang w:val="en-US"/>
        </w:rPr>
        <w:t>duplicated packets,</w:t>
      </w:r>
      <w:r w:rsidR="0014496C">
        <w:rPr>
          <w:rFonts w:asciiTheme="minorHAnsi" w:hAnsiTheme="minorHAnsi" w:cstheme="minorHAnsi"/>
          <w:sz w:val="22"/>
          <w:szCs w:val="22"/>
          <w:lang w:val="en-US"/>
        </w:rPr>
        <w:t xml:space="preserve"> to allow to calculate </w:t>
      </w:r>
      <w:r w:rsidR="0095172E">
        <w:rPr>
          <w:rFonts w:asciiTheme="minorHAnsi" w:hAnsiTheme="minorHAnsi" w:cstheme="minorHAnsi"/>
          <w:sz w:val="22"/>
          <w:szCs w:val="22"/>
          <w:lang w:val="en-US"/>
        </w:rPr>
        <w:t xml:space="preserve">the total </w:t>
      </w:r>
      <w:r w:rsidR="0014496C">
        <w:rPr>
          <w:rFonts w:asciiTheme="minorHAnsi" w:hAnsiTheme="minorHAnsi" w:cstheme="minorHAnsi"/>
          <w:sz w:val="22"/>
          <w:szCs w:val="22"/>
          <w:lang w:val="en-US"/>
        </w:rPr>
        <w:t>throughput.</w:t>
      </w:r>
      <w:bookmarkEnd w:id="38"/>
      <w:bookmarkEnd w:id="39"/>
    </w:p>
    <w:p w14:paraId="123F9829" w14:textId="24DA853E" w:rsidR="00150A13" w:rsidRDefault="00C16F84" w:rsidP="00C16F84">
      <w:pPr>
        <w:pStyle w:val="Heading2"/>
        <w:rPr>
          <w:lang w:val="en-US" w:eastAsia="zh-CN"/>
        </w:rPr>
      </w:pPr>
      <w:r>
        <w:rPr>
          <w:lang w:val="en-US" w:eastAsia="zh-CN"/>
        </w:rPr>
        <w:t>2.3</w:t>
      </w:r>
      <w:r>
        <w:rPr>
          <w:lang w:val="en-US" w:eastAsia="zh-CN"/>
        </w:rPr>
        <w:tab/>
      </w:r>
      <w:r w:rsidR="00150A13">
        <w:rPr>
          <w:lang w:val="en-US" w:eastAsia="zh-CN"/>
        </w:rPr>
        <w:t>M7 measurements</w:t>
      </w:r>
    </w:p>
    <w:p w14:paraId="5E87DD9A" w14:textId="78613A1F" w:rsidR="00150A13" w:rsidRDefault="00150A13" w:rsidP="001E616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Packet loss rate measurements comprise of both Uu and F1 loss rates for DL and UL transmissions. For UL transmissions, packet loss rates can be calculated at CU-UP. However, for DL packets</w:t>
      </w:r>
      <w:r w:rsidR="004153F0">
        <w:rPr>
          <w:rFonts w:asciiTheme="minorHAnsi" w:hAnsiTheme="minorHAnsi" w:cstheme="minorHAnsi"/>
          <w:sz w:val="22"/>
          <w:szCs w:val="22"/>
          <w:lang w:val="en-US" w:eastAsia="zh-CN"/>
        </w:rPr>
        <w:t xml:space="preserve">, CU-UP lacks the knowledge of transmitted/lost packets and </w:t>
      </w:r>
      <w:r w:rsidR="00EE668A">
        <w:rPr>
          <w:rFonts w:asciiTheme="minorHAnsi" w:hAnsiTheme="minorHAnsi" w:cstheme="minorHAnsi"/>
          <w:sz w:val="22"/>
          <w:szCs w:val="22"/>
          <w:lang w:val="en-US" w:eastAsia="zh-CN"/>
        </w:rPr>
        <w:t xml:space="preserve">hence </w:t>
      </w:r>
      <w:r w:rsidR="004153F0">
        <w:rPr>
          <w:rFonts w:asciiTheme="minorHAnsi" w:hAnsiTheme="minorHAnsi" w:cstheme="minorHAnsi"/>
          <w:sz w:val="22"/>
          <w:szCs w:val="22"/>
          <w:lang w:val="en-US" w:eastAsia="zh-CN"/>
        </w:rPr>
        <w:t>this is calculate</w:t>
      </w:r>
      <w:r w:rsidR="00EC2108">
        <w:rPr>
          <w:rFonts w:asciiTheme="minorHAnsi" w:hAnsiTheme="minorHAnsi" w:cstheme="minorHAnsi"/>
          <w:sz w:val="22"/>
          <w:szCs w:val="22"/>
          <w:lang w:val="en-US" w:eastAsia="zh-CN"/>
        </w:rPr>
        <w:t>d</w:t>
      </w:r>
      <w:r w:rsidR="004153F0">
        <w:rPr>
          <w:rFonts w:asciiTheme="minorHAnsi" w:hAnsiTheme="minorHAnsi" w:cstheme="minorHAnsi"/>
          <w:sz w:val="22"/>
          <w:szCs w:val="22"/>
          <w:lang w:val="en-US" w:eastAsia="zh-CN"/>
        </w:rPr>
        <w:t xml:space="preserve"> in DUs. Each DU can calculate packet loss rate and send individual values to TCE along with some indication of duplication information. Like M5 measurements, TCE can compute packet loss rates with the provided information.</w:t>
      </w:r>
    </w:p>
    <w:p w14:paraId="6344D195" w14:textId="2B5D94CB" w:rsidR="001D3137" w:rsidRDefault="0011656D" w:rsidP="00A30B23">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Based on the agreements from RAN2#113 meeting concerning M6 measurements calculation at RAN node for the purpose of QoS monitoring at core network, the percentage of the packets that are duplicated/non-duplicated shall be calculated by RAN node, and in our view CU-UP is a suitable node to measure the percentage of the duplicated/non-duplicated packets. </w:t>
      </w:r>
      <w:r w:rsidR="005C7994">
        <w:rPr>
          <w:rFonts w:asciiTheme="minorHAnsi" w:hAnsiTheme="minorHAnsi" w:cstheme="minorHAnsi"/>
          <w:sz w:val="22"/>
          <w:szCs w:val="22"/>
          <w:lang w:val="en-US" w:eastAsia="zh-CN"/>
        </w:rPr>
        <w:t>If the CU-UP shares this information</w:t>
      </w:r>
      <w:r w:rsidR="00414F68">
        <w:rPr>
          <w:rFonts w:asciiTheme="minorHAnsi" w:hAnsiTheme="minorHAnsi" w:cstheme="minorHAnsi"/>
          <w:sz w:val="22"/>
          <w:szCs w:val="22"/>
          <w:lang w:val="en-US" w:eastAsia="zh-CN"/>
        </w:rPr>
        <w:t xml:space="preserve"> (that is already available at RAN for the purpose of M6 measurement for QoE monitoring at CN)</w:t>
      </w:r>
      <w:r w:rsidR="005C7994">
        <w:rPr>
          <w:rFonts w:asciiTheme="minorHAnsi" w:hAnsiTheme="minorHAnsi" w:cstheme="minorHAnsi"/>
          <w:sz w:val="22"/>
          <w:szCs w:val="22"/>
          <w:lang w:val="en-US" w:eastAsia="zh-CN"/>
        </w:rPr>
        <w:t xml:space="preserve"> with the OAM, then the OAM can use this information to compute the overall packet loss rate based on the packet loss rate measurements received from the MN DU and the </w:t>
      </w:r>
      <w:r w:rsidR="00414F68">
        <w:rPr>
          <w:rFonts w:asciiTheme="minorHAnsi" w:hAnsiTheme="minorHAnsi" w:cstheme="minorHAnsi"/>
          <w:sz w:val="22"/>
          <w:szCs w:val="22"/>
          <w:lang w:val="en-US" w:eastAsia="zh-CN"/>
        </w:rPr>
        <w:t xml:space="preserve">SN </w:t>
      </w:r>
      <w:r w:rsidR="005C7994">
        <w:rPr>
          <w:rFonts w:asciiTheme="minorHAnsi" w:hAnsiTheme="minorHAnsi" w:cstheme="minorHAnsi"/>
          <w:sz w:val="22"/>
          <w:szCs w:val="22"/>
          <w:lang w:val="en-US" w:eastAsia="zh-CN"/>
        </w:rPr>
        <w:t>DUs.</w:t>
      </w:r>
    </w:p>
    <w:p w14:paraId="4FF6C0BF" w14:textId="73A30A80" w:rsidR="00A30B23" w:rsidRDefault="00A30B23" w:rsidP="00A30B23">
      <w:pPr>
        <w:rPr>
          <w:rFonts w:asciiTheme="minorHAnsi" w:hAnsiTheme="minorHAnsi" w:cstheme="minorHAnsi"/>
          <w:sz w:val="22"/>
          <w:szCs w:val="22"/>
          <w:lang w:val="en-US" w:eastAsia="zh-CN"/>
        </w:rPr>
      </w:pPr>
      <w:r>
        <w:rPr>
          <w:rFonts w:asciiTheme="minorHAnsi" w:hAnsiTheme="minorHAnsi" w:cstheme="minorHAnsi"/>
          <w:sz w:val="22"/>
          <w:szCs w:val="22"/>
          <w:lang w:val="en-US"/>
        </w:rPr>
        <w:t xml:space="preserve">In following, we provide an example of how packet loss rate can be calculated in OAM given </w:t>
      </w:r>
      <w:r w:rsidR="008E5945">
        <w:rPr>
          <w:rFonts w:asciiTheme="minorHAnsi" w:hAnsiTheme="minorHAnsi" w:cstheme="minorHAnsi"/>
          <w:sz w:val="22"/>
          <w:szCs w:val="22"/>
          <w:lang w:val="en-US"/>
        </w:rPr>
        <w:t xml:space="preserve">that </w:t>
      </w:r>
      <w:r>
        <w:rPr>
          <w:rFonts w:asciiTheme="minorHAnsi" w:hAnsiTheme="minorHAnsi" w:cstheme="minorHAnsi"/>
          <w:sz w:val="22"/>
          <w:szCs w:val="22"/>
          <w:lang w:val="en-US"/>
        </w:rPr>
        <w:t>the proposed information</w:t>
      </w:r>
      <w:r w:rsidR="009B0F7B">
        <w:rPr>
          <w:rFonts w:asciiTheme="minorHAnsi" w:hAnsiTheme="minorHAnsi" w:cstheme="minorHAnsi"/>
          <w:sz w:val="22"/>
          <w:szCs w:val="22"/>
          <w:lang w:val="en-US"/>
        </w:rPr>
        <w:t xml:space="preserve"> (percentage of duplicated and non-duplicated packets)</w:t>
      </w:r>
      <w:r>
        <w:rPr>
          <w:rFonts w:asciiTheme="minorHAnsi" w:hAnsiTheme="minorHAnsi" w:cstheme="minorHAnsi"/>
          <w:sz w:val="22"/>
          <w:szCs w:val="22"/>
          <w:lang w:val="en-US"/>
        </w:rPr>
        <w:t xml:space="preserve"> are </w:t>
      </w:r>
      <w:r w:rsidR="009B0F7B">
        <w:rPr>
          <w:rFonts w:asciiTheme="minorHAnsi" w:hAnsiTheme="minorHAnsi" w:cstheme="minorHAnsi"/>
          <w:sz w:val="22"/>
          <w:szCs w:val="22"/>
          <w:lang w:val="en-US"/>
        </w:rPr>
        <w:t>provided by CU-UP to the OAM</w:t>
      </w:r>
      <w:r w:rsidR="00C83B2B">
        <w:rPr>
          <w:rFonts w:asciiTheme="minorHAnsi" w:hAnsiTheme="minorHAnsi" w:cstheme="minorHAnsi"/>
          <w:sz w:val="22"/>
          <w:szCs w:val="22"/>
          <w:lang w:val="en-US"/>
        </w:rPr>
        <w:t>.</w:t>
      </w:r>
    </w:p>
    <w:p w14:paraId="6D5EB46A" w14:textId="77777777" w:rsidR="00A30B23" w:rsidRDefault="00A30B23" w:rsidP="00A30B23">
      <w:pPr>
        <w:pStyle w:val="BodyText"/>
        <w:rPr>
          <w:rFonts w:asciiTheme="minorHAnsi" w:hAnsiTheme="minorHAnsi" w:cstheme="minorHAnsi"/>
          <w:sz w:val="22"/>
          <w:szCs w:val="22"/>
        </w:rPr>
      </w:pPr>
      <w:r w:rsidRPr="00B44AF7">
        <w:rPr>
          <w:rFonts w:asciiTheme="minorHAnsi" w:hAnsiTheme="minorHAnsi" w:cstheme="minorHAnsi"/>
          <w:sz w:val="22"/>
          <w:szCs w:val="22"/>
        </w:rPr>
        <w:t xml:space="preserve">Packet loss rate measurement includes </w:t>
      </w:r>
      <w:r>
        <w:rPr>
          <w:rFonts w:asciiTheme="minorHAnsi" w:hAnsiTheme="minorHAnsi" w:cstheme="minorHAnsi"/>
          <w:sz w:val="22"/>
          <w:szCs w:val="22"/>
        </w:rPr>
        <w:t>the following two packet loss rate components.</w:t>
      </w:r>
    </w:p>
    <w:p w14:paraId="653C3EEA" w14:textId="77777777" w:rsidR="00A30B23" w:rsidRDefault="00A30B23" w:rsidP="00A30B23">
      <w:pPr>
        <w:pStyle w:val="BodyText"/>
        <w:numPr>
          <w:ilvl w:val="0"/>
          <w:numId w:val="41"/>
        </w:numPr>
        <w:rPr>
          <w:rFonts w:asciiTheme="minorHAnsi" w:hAnsiTheme="minorHAnsi" w:cstheme="minorHAnsi"/>
          <w:sz w:val="22"/>
          <w:szCs w:val="22"/>
        </w:rPr>
      </w:pPr>
      <w:r w:rsidRPr="000E423B">
        <w:rPr>
          <w:rFonts w:asciiTheme="minorHAnsi" w:hAnsiTheme="minorHAnsi" w:cstheme="minorHAnsi"/>
          <w:b/>
          <w:bCs/>
          <w:sz w:val="22"/>
          <w:szCs w:val="22"/>
        </w:rPr>
        <w:t>Uu packet loss rate</w:t>
      </w:r>
      <w:r w:rsidRPr="00B44AF7">
        <w:rPr>
          <w:rFonts w:asciiTheme="minorHAnsi" w:hAnsiTheme="minorHAnsi" w:cstheme="minorHAnsi"/>
          <w:sz w:val="22"/>
          <w:szCs w:val="22"/>
        </w:rPr>
        <w:t xml:space="preserve"> which is the total number of packets that were not sent/received to/from the UE in DL/UL by the DU. In a split bearer deployment, packets are sent from both MN and SN. </w:t>
      </w:r>
    </w:p>
    <w:p w14:paraId="53469350" w14:textId="77777777" w:rsidR="00A30B23" w:rsidRDefault="00A30B23" w:rsidP="00A30B23">
      <w:pPr>
        <w:pStyle w:val="BodyText"/>
        <w:numPr>
          <w:ilvl w:val="0"/>
          <w:numId w:val="41"/>
        </w:numPr>
        <w:rPr>
          <w:rFonts w:asciiTheme="minorHAnsi" w:hAnsiTheme="minorHAnsi" w:cstheme="minorHAnsi"/>
          <w:sz w:val="22"/>
          <w:szCs w:val="22"/>
        </w:rPr>
      </w:pPr>
      <w:r w:rsidRPr="000E423B">
        <w:rPr>
          <w:rFonts w:asciiTheme="minorHAnsi" w:hAnsiTheme="minorHAnsi" w:cstheme="minorHAnsi"/>
          <w:b/>
          <w:bCs/>
          <w:sz w:val="22"/>
          <w:szCs w:val="22"/>
        </w:rPr>
        <w:t>F1-U/X2/Xn packet loss rate</w:t>
      </w:r>
      <w:r>
        <w:rPr>
          <w:rFonts w:asciiTheme="minorHAnsi" w:hAnsiTheme="minorHAnsi" w:cstheme="minorHAnsi"/>
          <w:sz w:val="22"/>
          <w:szCs w:val="22"/>
        </w:rPr>
        <w:t>. Again, here also there will be two components one each for MN and SN.</w:t>
      </w:r>
    </w:p>
    <w:p w14:paraId="558E4B03" w14:textId="77777777" w:rsidR="00A30B23" w:rsidRDefault="00A30B23" w:rsidP="00A30B23">
      <w:pPr>
        <w:pStyle w:val="BodyText"/>
        <w:rPr>
          <w:rFonts w:asciiTheme="minorHAnsi" w:hAnsiTheme="minorHAnsi" w:cstheme="minorHAnsi"/>
          <w:sz w:val="22"/>
          <w:szCs w:val="22"/>
        </w:rPr>
      </w:pPr>
      <w:r>
        <w:rPr>
          <w:rFonts w:asciiTheme="minorHAnsi" w:hAnsiTheme="minorHAnsi" w:cstheme="minorHAnsi"/>
          <w:sz w:val="22"/>
          <w:szCs w:val="22"/>
        </w:rPr>
        <w:t xml:space="preserve">Based on the above, the OAM receives four different measurements associated to packet loss rate for a split bearer scenario and on top of this the OAM can receive additional information from the CU-UP using which the OAM can derive the overall packet loss rate </w:t>
      </w:r>
      <w:r w:rsidRPr="00BD3EF4">
        <w:rPr>
          <w:rFonts w:asciiTheme="minorHAnsi" w:hAnsiTheme="minorHAnsi" w:cstheme="minorHAnsi"/>
          <w:sz w:val="22"/>
          <w:szCs w:val="22"/>
        </w:rPr>
        <w:t xml:space="preserve">for the </w:t>
      </w:r>
      <w:r>
        <w:rPr>
          <w:rFonts w:asciiTheme="minorHAnsi" w:hAnsiTheme="minorHAnsi" w:cstheme="minorHAnsi"/>
          <w:sz w:val="22"/>
          <w:szCs w:val="22"/>
        </w:rPr>
        <w:t xml:space="preserve">split </w:t>
      </w:r>
      <w:r w:rsidRPr="00BD3EF4">
        <w:rPr>
          <w:rFonts w:asciiTheme="minorHAnsi" w:hAnsiTheme="minorHAnsi" w:cstheme="minorHAnsi"/>
          <w:sz w:val="22"/>
          <w:szCs w:val="22"/>
        </w:rPr>
        <w:t>bearer</w:t>
      </w:r>
      <w:r w:rsidRPr="00830F58">
        <w:rPr>
          <w:rFonts w:asciiTheme="minorHAnsi" w:hAnsiTheme="minorHAnsi" w:cstheme="minorHAnsi"/>
          <w:sz w:val="22"/>
          <w:szCs w:val="22"/>
        </w:rPr>
        <w:t>.</w:t>
      </w:r>
      <w:r>
        <w:rPr>
          <w:rFonts w:asciiTheme="minorHAnsi" w:hAnsiTheme="minorHAnsi" w:cstheme="minorHAnsi"/>
          <w:sz w:val="22"/>
          <w:szCs w:val="22"/>
        </w:rPr>
        <w:t xml:space="preserve"> Consider the following example.</w:t>
      </w:r>
    </w:p>
    <w:p w14:paraId="4EE0A1F5" w14:textId="77777777" w:rsidR="00A30B23" w:rsidRDefault="00A30B23" w:rsidP="00A30B23">
      <w:pPr>
        <w:pStyle w:val="BodyText"/>
        <w:rPr>
          <w:rFonts w:asciiTheme="minorHAnsi" w:hAnsiTheme="minorHAnsi" w:cstheme="minorHAnsi"/>
          <w:sz w:val="22"/>
          <w:szCs w:val="22"/>
        </w:rPr>
      </w:pPr>
      <w:r>
        <w:rPr>
          <w:rFonts w:asciiTheme="minorHAnsi" w:hAnsiTheme="minorHAnsi" w:cstheme="minorHAnsi"/>
          <w:sz w:val="22"/>
          <w:szCs w:val="22"/>
        </w:rPr>
        <w:t xml:space="preserve">In total 1000 packets were sent by the CU-UP of which 100 packets were duplicated. Amongst the 900 remaining packets, 50 packets were sent over MN (low band cell with small bandwidth) and 850 packets were sent over SN (high band cell with large bandwidth). Now, MN reports a Uu packet loss rate of 2% and the SN reports a Uu packet loss rate of 1% during the measurement period. </w:t>
      </w:r>
    </w:p>
    <w:p w14:paraId="1AB2151D" w14:textId="77777777" w:rsidR="00A30B23" w:rsidRDefault="00A30B23" w:rsidP="00A30B23">
      <w:pPr>
        <w:pStyle w:val="BodyText"/>
        <w:rPr>
          <w:rFonts w:asciiTheme="minorHAnsi" w:hAnsiTheme="minorHAnsi" w:cstheme="minorHAnsi"/>
          <w:sz w:val="22"/>
          <w:szCs w:val="22"/>
        </w:rPr>
      </w:pPr>
      <w:r>
        <w:rPr>
          <w:rFonts w:asciiTheme="minorHAnsi" w:hAnsiTheme="minorHAnsi" w:cstheme="minorHAnsi"/>
          <w:sz w:val="22"/>
          <w:szCs w:val="22"/>
        </w:rPr>
        <w:t>Based on all the above information, one could calculate the total packet loss rate as follows.</w:t>
      </w:r>
    </w:p>
    <w:p w14:paraId="3CE0BC99" w14:textId="77777777" w:rsidR="00A30B23" w:rsidRDefault="00A30B23" w:rsidP="00A30B23">
      <w:pPr>
        <w:pStyle w:val="BodyText"/>
        <w:numPr>
          <w:ilvl w:val="0"/>
          <w:numId w:val="43"/>
        </w:numPr>
        <w:rPr>
          <w:rFonts w:asciiTheme="minorHAnsi" w:hAnsiTheme="minorHAnsi" w:cstheme="minorHAnsi"/>
          <w:sz w:val="22"/>
          <w:szCs w:val="22"/>
        </w:rPr>
      </w:pPr>
      <w:r>
        <w:rPr>
          <w:rFonts w:asciiTheme="minorHAnsi" w:hAnsiTheme="minorHAnsi" w:cstheme="minorHAnsi"/>
          <w:sz w:val="22"/>
          <w:szCs w:val="22"/>
        </w:rPr>
        <w:t>Probability of losing a duplicated packet = 2%*1% =  0.02%</w:t>
      </w:r>
    </w:p>
    <w:p w14:paraId="14B002DD" w14:textId="1CCD2169" w:rsidR="00A30B23" w:rsidRDefault="00A30B23" w:rsidP="00A30B23">
      <w:pPr>
        <w:pStyle w:val="BodyText"/>
        <w:ind w:left="720"/>
        <w:rPr>
          <w:rFonts w:asciiTheme="minorHAnsi" w:hAnsiTheme="minorHAnsi" w:cstheme="minorHAnsi"/>
          <w:sz w:val="22"/>
          <w:szCs w:val="22"/>
        </w:rPr>
      </w:pPr>
      <m:oMathPara>
        <m:oMath>
          <m:r>
            <w:rPr>
              <w:rFonts w:ascii="Cambria Math" w:hAnsi="Cambria Math" w:cstheme="minorHAnsi"/>
              <w:sz w:val="22"/>
              <w:szCs w:val="22"/>
            </w:rPr>
            <m:t xml:space="preserve">Number of lost packets= </m:t>
          </m:r>
          <m:d>
            <m:dPr>
              <m:ctrlPr>
                <w:rPr>
                  <w:rFonts w:ascii="Cambria Math" w:hAnsi="Cambria Math" w:cstheme="minorHAnsi"/>
                  <w:i/>
                  <w:sz w:val="22"/>
                  <w:szCs w:val="22"/>
                </w:rPr>
              </m:ctrlPr>
            </m:dPr>
            <m:e>
              <m:r>
                <w:rPr>
                  <w:rFonts w:ascii="Cambria Math" w:hAnsi="Cambria Math" w:cstheme="minorHAnsi"/>
                  <w:sz w:val="22"/>
                  <w:szCs w:val="22"/>
                </w:rPr>
                <m:t>Num of duplicated packet*prob of losing a duplicated packet</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non_duplicated packet over MN*prob of losing a non-duplicated packet over MN</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non_duplicated packet over SN*prob of losing a non-duplicated packet over SN</m:t>
              </m:r>
            </m:e>
          </m:d>
          <m:r>
            <w:rPr>
              <w:rFonts w:ascii="Cambria Math" w:hAnsi="Cambria Math" w:cstheme="minorHAnsi"/>
              <w:sz w:val="22"/>
              <w:szCs w:val="22"/>
            </w:rPr>
            <m:t xml:space="preserve"> = </m:t>
          </m:r>
          <m:d>
            <m:dPr>
              <m:ctrlPr>
                <w:rPr>
                  <w:rFonts w:ascii="Cambria Math" w:hAnsi="Cambria Math" w:cstheme="minorHAnsi"/>
                  <w:i/>
                  <w:sz w:val="22"/>
                  <w:szCs w:val="22"/>
                </w:rPr>
              </m:ctrlPr>
            </m:dPr>
            <m:e>
              <m:r>
                <w:rPr>
                  <w:rFonts w:ascii="Cambria Math" w:hAnsi="Cambria Math" w:cstheme="minorHAnsi"/>
                  <w:sz w:val="22"/>
                  <w:szCs w:val="22"/>
                </w:rPr>
                <m:t>0.0002*100</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0.02*50</m:t>
              </m:r>
            </m:e>
          </m:d>
          <m:r>
            <w:rPr>
              <w:rFonts w:ascii="Cambria Math" w:hAnsi="Cambria Math" w:cstheme="minorHAnsi"/>
              <w:sz w:val="22"/>
              <w:szCs w:val="22"/>
            </w:rPr>
            <m:t xml:space="preserve">+ </m:t>
          </m:r>
          <m:d>
            <m:dPr>
              <m:ctrlPr>
                <w:rPr>
                  <w:rFonts w:ascii="Cambria Math" w:hAnsi="Cambria Math" w:cstheme="minorHAnsi"/>
                  <w:i/>
                  <w:sz w:val="22"/>
                  <w:szCs w:val="22"/>
                </w:rPr>
              </m:ctrlPr>
            </m:dPr>
            <m:e>
              <m:r>
                <w:rPr>
                  <w:rFonts w:ascii="Cambria Math" w:hAnsi="Cambria Math" w:cstheme="minorHAnsi"/>
                  <w:sz w:val="22"/>
                  <w:szCs w:val="22"/>
                </w:rPr>
                <m:t>0.01*850</m:t>
              </m:r>
            </m:e>
          </m:d>
          <m:r>
            <w:rPr>
              <w:rFonts w:ascii="Cambria Math" w:hAnsi="Cambria Math" w:cstheme="minorHAnsi"/>
              <w:sz w:val="22"/>
              <w:szCs w:val="22"/>
            </w:rPr>
            <m:t>=9.502 packets</m:t>
          </m:r>
        </m:oMath>
      </m:oMathPara>
    </w:p>
    <w:p w14:paraId="3F6AA47D" w14:textId="77777777" w:rsidR="00A30B23" w:rsidRDefault="00A30B23" w:rsidP="00A30B23">
      <w:pPr>
        <w:pStyle w:val="BodyText"/>
        <w:rPr>
          <w:rFonts w:asciiTheme="minorHAnsi" w:hAnsiTheme="minorHAnsi" w:cstheme="minorHAnsi"/>
          <w:sz w:val="22"/>
          <w:szCs w:val="22"/>
        </w:rPr>
      </w:pPr>
      <w:r>
        <w:rPr>
          <w:rFonts w:asciiTheme="minorHAnsi" w:hAnsiTheme="minorHAnsi" w:cstheme="minorHAnsi"/>
          <w:sz w:val="22"/>
          <w:szCs w:val="22"/>
        </w:rPr>
        <w:t>Therefore, the overall packet loss rate is (9.502/1000)*100%= 0.9502%</w:t>
      </w:r>
    </w:p>
    <w:p w14:paraId="79351ED5" w14:textId="77777777" w:rsidR="00A30B23" w:rsidRDefault="00A30B23" w:rsidP="00A30B23">
      <w:pPr>
        <w:pStyle w:val="BodyText"/>
        <w:rPr>
          <w:rFonts w:asciiTheme="minorHAnsi" w:hAnsiTheme="minorHAnsi" w:cstheme="minorHAnsi"/>
          <w:sz w:val="22"/>
          <w:szCs w:val="22"/>
        </w:rPr>
      </w:pPr>
      <w:r>
        <w:rPr>
          <w:rFonts w:asciiTheme="minorHAnsi" w:hAnsiTheme="minorHAnsi" w:cstheme="minorHAnsi"/>
          <w:sz w:val="22"/>
          <w:szCs w:val="22"/>
        </w:rPr>
        <w:t>Thus, to calculate the overall Uu packet loss rate in a split bearer scenario, the OAM would require the following measurements.</w:t>
      </w:r>
    </w:p>
    <w:p w14:paraId="05ECBFE7" w14:textId="77777777" w:rsidR="00A30B23" w:rsidRDefault="00A30B23" w:rsidP="00A30B23">
      <w:pPr>
        <w:pStyle w:val="BodyText"/>
        <w:rPr>
          <w:rFonts w:asciiTheme="minorHAnsi" w:hAnsiTheme="minorHAnsi" w:cstheme="minorHAnsi"/>
          <w:sz w:val="22"/>
          <w:szCs w:val="22"/>
        </w:rPr>
      </w:pPr>
    </w:p>
    <w:p w14:paraId="668AB165" w14:textId="77777777" w:rsidR="00A30B23" w:rsidRPr="00A30B23" w:rsidRDefault="00A30B23" w:rsidP="00A30B23">
      <w:pPr>
        <w:pStyle w:val="BodyText"/>
        <w:numPr>
          <w:ilvl w:val="0"/>
          <w:numId w:val="42"/>
        </w:numPr>
        <w:rPr>
          <w:rFonts w:asciiTheme="minorHAnsi" w:hAnsiTheme="minorHAnsi" w:cstheme="minorHAnsi"/>
          <w:sz w:val="22"/>
          <w:szCs w:val="22"/>
          <w:lang w:val="sv-SE"/>
        </w:rPr>
      </w:pPr>
      <w:r w:rsidRPr="00A30B23">
        <w:rPr>
          <w:rFonts w:asciiTheme="minorHAnsi" w:hAnsiTheme="minorHAnsi" w:cstheme="minorHAnsi"/>
          <w:sz w:val="22"/>
          <w:szCs w:val="22"/>
          <w:lang w:val="sv-SE"/>
        </w:rPr>
        <w:t>MN gNB-DU Uu packet loss rate</w:t>
      </w:r>
    </w:p>
    <w:p w14:paraId="71C45D89" w14:textId="77777777" w:rsidR="00A30B23" w:rsidRPr="00A30B23" w:rsidRDefault="00A30B23" w:rsidP="00A30B23">
      <w:pPr>
        <w:pStyle w:val="BodyText"/>
        <w:numPr>
          <w:ilvl w:val="0"/>
          <w:numId w:val="42"/>
        </w:numPr>
        <w:rPr>
          <w:rFonts w:asciiTheme="minorHAnsi" w:hAnsiTheme="minorHAnsi" w:cstheme="minorHAnsi"/>
          <w:sz w:val="22"/>
          <w:szCs w:val="22"/>
          <w:lang w:val="sv-SE"/>
        </w:rPr>
      </w:pPr>
      <w:r w:rsidRPr="00A30B23">
        <w:rPr>
          <w:rFonts w:asciiTheme="minorHAnsi" w:hAnsiTheme="minorHAnsi" w:cstheme="minorHAnsi"/>
          <w:sz w:val="22"/>
          <w:szCs w:val="22"/>
          <w:lang w:val="sv-SE"/>
        </w:rPr>
        <w:t xml:space="preserve">SN gNB-DU Uu packet loss rate </w:t>
      </w:r>
    </w:p>
    <w:p w14:paraId="1545358D" w14:textId="77777777" w:rsidR="00A30B23" w:rsidRDefault="00A30B23" w:rsidP="00A30B23">
      <w:pPr>
        <w:pStyle w:val="BodyText"/>
        <w:numPr>
          <w:ilvl w:val="0"/>
          <w:numId w:val="42"/>
        </w:numPr>
        <w:rPr>
          <w:rFonts w:asciiTheme="minorHAnsi" w:hAnsiTheme="minorHAnsi" w:cstheme="minorHAnsi"/>
          <w:sz w:val="22"/>
          <w:szCs w:val="22"/>
        </w:rPr>
      </w:pPr>
      <w:r>
        <w:rPr>
          <w:rFonts w:asciiTheme="minorHAnsi" w:hAnsiTheme="minorHAnsi" w:cstheme="minorHAnsi"/>
          <w:sz w:val="22"/>
          <w:szCs w:val="22"/>
        </w:rPr>
        <w:t>Number of duplicated packets during the measurement period</w:t>
      </w:r>
    </w:p>
    <w:p w14:paraId="1B24218A" w14:textId="77777777" w:rsidR="00A30B23" w:rsidRDefault="00A30B23" w:rsidP="00A30B23">
      <w:pPr>
        <w:pStyle w:val="BodyText"/>
        <w:numPr>
          <w:ilvl w:val="0"/>
          <w:numId w:val="42"/>
        </w:numPr>
        <w:rPr>
          <w:rFonts w:asciiTheme="minorHAnsi" w:hAnsiTheme="minorHAnsi" w:cstheme="minorHAnsi"/>
          <w:sz w:val="22"/>
          <w:szCs w:val="22"/>
        </w:rPr>
      </w:pPr>
      <w:r>
        <w:rPr>
          <w:rFonts w:asciiTheme="minorHAnsi" w:hAnsiTheme="minorHAnsi" w:cstheme="minorHAnsi"/>
          <w:sz w:val="22"/>
          <w:szCs w:val="22"/>
        </w:rPr>
        <w:t>Number of non-duplicated packets sent over MN</w:t>
      </w:r>
    </w:p>
    <w:p w14:paraId="54277144" w14:textId="77777777" w:rsidR="00A30B23" w:rsidRDefault="00A30B23" w:rsidP="00A30B23">
      <w:pPr>
        <w:pStyle w:val="BodyText"/>
        <w:numPr>
          <w:ilvl w:val="0"/>
          <w:numId w:val="42"/>
        </w:numPr>
        <w:rPr>
          <w:rFonts w:asciiTheme="minorHAnsi" w:hAnsiTheme="minorHAnsi" w:cstheme="minorHAnsi"/>
          <w:sz w:val="22"/>
          <w:szCs w:val="22"/>
        </w:rPr>
      </w:pPr>
      <w:r>
        <w:rPr>
          <w:rFonts w:asciiTheme="minorHAnsi" w:hAnsiTheme="minorHAnsi" w:cstheme="minorHAnsi"/>
          <w:sz w:val="22"/>
          <w:szCs w:val="22"/>
        </w:rPr>
        <w:t xml:space="preserve">Number of non-duplicated packets sent over SN </w:t>
      </w:r>
    </w:p>
    <w:p w14:paraId="08311825" w14:textId="77777777" w:rsidR="00A30B23" w:rsidRDefault="00A30B23" w:rsidP="00A30B23">
      <w:pPr>
        <w:rPr>
          <w:rFonts w:asciiTheme="minorHAnsi" w:hAnsiTheme="minorHAnsi" w:cstheme="minorHAnsi"/>
          <w:sz w:val="22"/>
          <w:szCs w:val="22"/>
        </w:rPr>
      </w:pPr>
    </w:p>
    <w:p w14:paraId="5E780022" w14:textId="77777777" w:rsidR="00A30B23" w:rsidRDefault="00A30B23" w:rsidP="008C3AF5">
      <w:pPr>
        <w:pStyle w:val="Observation"/>
        <w:ind w:left="426"/>
      </w:pPr>
      <w:bookmarkStart w:id="40" w:name="_Toc85559683"/>
      <w:bookmarkStart w:id="41" w:name="_Toc92700297"/>
      <w:r>
        <w:t>To calculate the overall Uu packet loss rate in a split bearer scenario, the OAM would require the following measurements:</w:t>
      </w:r>
      <w:bookmarkEnd w:id="40"/>
      <w:bookmarkEnd w:id="41"/>
    </w:p>
    <w:p w14:paraId="3CA9F723" w14:textId="77777777" w:rsidR="00A30B23" w:rsidRPr="00A30B23" w:rsidRDefault="00A30B23" w:rsidP="00A30B23">
      <w:pPr>
        <w:pStyle w:val="Observation"/>
        <w:numPr>
          <w:ilvl w:val="0"/>
          <w:numId w:val="44"/>
        </w:numPr>
        <w:rPr>
          <w:lang w:val="sv-SE"/>
        </w:rPr>
      </w:pPr>
      <w:bookmarkStart w:id="42" w:name="_Toc85559684"/>
      <w:bookmarkStart w:id="43" w:name="_Toc92700298"/>
      <w:r w:rsidRPr="00A30B23">
        <w:rPr>
          <w:lang w:val="sv-SE"/>
        </w:rPr>
        <w:t>MN gNB-DU Uu packet loss rate</w:t>
      </w:r>
      <w:bookmarkEnd w:id="42"/>
      <w:bookmarkEnd w:id="43"/>
    </w:p>
    <w:p w14:paraId="5F7ACAEF" w14:textId="77777777" w:rsidR="00A30B23" w:rsidRPr="00A30B23" w:rsidRDefault="00A30B23" w:rsidP="00A30B23">
      <w:pPr>
        <w:pStyle w:val="Observation"/>
        <w:numPr>
          <w:ilvl w:val="0"/>
          <w:numId w:val="44"/>
        </w:numPr>
        <w:rPr>
          <w:lang w:val="sv-SE"/>
        </w:rPr>
      </w:pPr>
      <w:bookmarkStart w:id="44" w:name="_Toc85559685"/>
      <w:bookmarkStart w:id="45" w:name="_Toc92700299"/>
      <w:r w:rsidRPr="00A30B23">
        <w:rPr>
          <w:lang w:val="sv-SE"/>
        </w:rPr>
        <w:t>SN gNB-DU Uu packet loss rate</w:t>
      </w:r>
      <w:bookmarkEnd w:id="44"/>
      <w:bookmarkEnd w:id="45"/>
      <w:r w:rsidRPr="00A30B23">
        <w:rPr>
          <w:lang w:val="sv-SE"/>
        </w:rPr>
        <w:t xml:space="preserve"> </w:t>
      </w:r>
    </w:p>
    <w:p w14:paraId="04C82F22" w14:textId="77777777" w:rsidR="00A30B23" w:rsidRDefault="00A30B23" w:rsidP="00A30B23">
      <w:pPr>
        <w:pStyle w:val="Observation"/>
        <w:numPr>
          <w:ilvl w:val="0"/>
          <w:numId w:val="44"/>
        </w:numPr>
      </w:pPr>
      <w:bookmarkStart w:id="46" w:name="_Toc85559686"/>
      <w:bookmarkStart w:id="47" w:name="_Toc92700300"/>
      <w:r>
        <w:t>Number of duplicated packets during the measurement period</w:t>
      </w:r>
      <w:bookmarkEnd w:id="46"/>
      <w:bookmarkEnd w:id="47"/>
    </w:p>
    <w:p w14:paraId="0EC4EBF1" w14:textId="77777777" w:rsidR="00A30B23" w:rsidRDefault="00A30B23" w:rsidP="00A30B23">
      <w:pPr>
        <w:pStyle w:val="Observation"/>
        <w:numPr>
          <w:ilvl w:val="0"/>
          <w:numId w:val="44"/>
        </w:numPr>
      </w:pPr>
      <w:bookmarkStart w:id="48" w:name="_Toc85559687"/>
      <w:bookmarkStart w:id="49" w:name="_Toc92700301"/>
      <w:r>
        <w:t>Number of non-duplicated packets sent over MN</w:t>
      </w:r>
      <w:bookmarkEnd w:id="48"/>
      <w:bookmarkEnd w:id="49"/>
    </w:p>
    <w:p w14:paraId="39EDA84F" w14:textId="67EA837C" w:rsidR="00A30B23" w:rsidRPr="008C3AF5" w:rsidRDefault="00A30B23" w:rsidP="00D16C70">
      <w:pPr>
        <w:pStyle w:val="Observation"/>
        <w:numPr>
          <w:ilvl w:val="0"/>
          <w:numId w:val="44"/>
        </w:numPr>
        <w:rPr>
          <w:rFonts w:asciiTheme="minorHAnsi" w:hAnsiTheme="minorHAnsi" w:cstheme="minorHAnsi"/>
          <w:sz w:val="22"/>
          <w:szCs w:val="22"/>
          <w:lang w:val="en-US"/>
        </w:rPr>
      </w:pPr>
      <w:bookmarkStart w:id="50" w:name="_Toc85559688"/>
      <w:bookmarkStart w:id="51" w:name="_Toc92700302"/>
      <w:r>
        <w:t>Number of non-duplicated packets sent over SN.</w:t>
      </w:r>
      <w:bookmarkEnd w:id="50"/>
      <w:bookmarkEnd w:id="51"/>
    </w:p>
    <w:p w14:paraId="5DA2B6EA" w14:textId="4C24CB5C" w:rsidR="00A30B23" w:rsidRDefault="00A30B23" w:rsidP="00A30B23">
      <w:pPr>
        <w:pStyle w:val="Proposal"/>
        <w:rPr>
          <w:lang w:val="en-US"/>
        </w:rPr>
      </w:pPr>
      <w:bookmarkStart w:id="52" w:name="_Toc92111859"/>
      <w:bookmarkStart w:id="53" w:name="_Toc92204872"/>
      <w:r>
        <w:rPr>
          <w:lang w:val="en-US"/>
        </w:rPr>
        <w:t xml:space="preserve">For the packet loss rate measurements in split bearer configurations, </w:t>
      </w:r>
      <w:r>
        <w:rPr>
          <w:rFonts w:asciiTheme="minorHAnsi" w:hAnsiTheme="minorHAnsi" w:cstheme="minorHAnsi"/>
          <w:sz w:val="22"/>
          <w:szCs w:val="22"/>
          <w:lang w:val="en-US"/>
        </w:rPr>
        <w:t xml:space="preserve">CU-UP indicates to the OAM the number of packets sent over MN and SN along with the </w:t>
      </w:r>
      <w:r w:rsidR="003C2C8F">
        <w:rPr>
          <w:rFonts w:asciiTheme="minorHAnsi" w:hAnsiTheme="minorHAnsi" w:cstheme="minorHAnsi"/>
          <w:sz w:val="22"/>
          <w:szCs w:val="22"/>
          <w:lang w:val="en-US"/>
        </w:rPr>
        <w:t>number of duplicated packets</w:t>
      </w:r>
      <w:r w:rsidR="005D4945">
        <w:rPr>
          <w:rFonts w:asciiTheme="minorHAnsi" w:hAnsiTheme="minorHAnsi" w:cstheme="minorHAnsi"/>
          <w:sz w:val="22"/>
          <w:szCs w:val="22"/>
          <w:lang w:val="en-US"/>
        </w:rPr>
        <w:t xml:space="preserve"> to</w:t>
      </w:r>
      <w:r>
        <w:rPr>
          <w:rFonts w:asciiTheme="minorHAnsi" w:hAnsiTheme="minorHAnsi" w:cstheme="minorHAnsi"/>
          <w:sz w:val="22"/>
          <w:szCs w:val="22"/>
          <w:lang w:val="en-US"/>
        </w:rPr>
        <w:t xml:space="preserve"> allow the latter to calculate </w:t>
      </w:r>
      <w:r w:rsidR="005D4945">
        <w:rPr>
          <w:rFonts w:asciiTheme="minorHAnsi" w:hAnsiTheme="minorHAnsi" w:cstheme="minorHAnsi"/>
          <w:sz w:val="22"/>
          <w:szCs w:val="22"/>
          <w:lang w:val="en-US"/>
        </w:rPr>
        <w:t>total</w:t>
      </w:r>
      <w:r w:rsidR="005D4945">
        <w:rPr>
          <w:lang w:val="en-US"/>
        </w:rPr>
        <w:t xml:space="preserve"> </w:t>
      </w:r>
      <w:r>
        <w:rPr>
          <w:lang w:val="en-US"/>
        </w:rPr>
        <w:t>packet loss rate.</w:t>
      </w:r>
      <w:bookmarkEnd w:id="52"/>
      <w:bookmarkEnd w:id="53"/>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C25B434" w14:textId="5A4D0D8A" w:rsidR="00D16C7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00279" w:history="1">
        <w:r w:rsidR="00D16C70" w:rsidRPr="0073049D">
          <w:rPr>
            <w:rStyle w:val="Hyperlink"/>
            <w:rFonts w:cstheme="minorHAnsi"/>
            <w:noProof/>
            <w:lang w:val="en-US"/>
          </w:rPr>
          <w:t>Observation 1</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 xml:space="preserve">When </w:t>
        </w:r>
        <w:r w:rsidR="00D16C70" w:rsidRPr="0073049D">
          <w:rPr>
            <w:rStyle w:val="Hyperlink"/>
            <w:rFonts w:cstheme="minorHAnsi"/>
            <w:noProof/>
          </w:rPr>
          <w:t>the PDCP duplication is not enabled for the entire duration of M6 measurement period, then equation (1) provides the total RAN delay</w:t>
        </w:r>
        <w:r w:rsidR="00D16C70" w:rsidRPr="0073049D">
          <w:rPr>
            <w:rStyle w:val="Hyperlink"/>
            <w:rFonts w:cstheme="minorHAnsi"/>
            <w:noProof/>
            <w:lang w:val="en-US"/>
          </w:rPr>
          <w:t>.</w:t>
        </w:r>
      </w:hyperlink>
    </w:p>
    <w:p w14:paraId="7D7F0EB8" w14:textId="6E5CACCA"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0" w:history="1">
        <w:r w:rsidR="00D16C70" w:rsidRPr="0073049D">
          <w:rPr>
            <w:rStyle w:val="Hyperlink"/>
            <w:rFonts w:cstheme="minorHAnsi"/>
            <w:noProof/>
            <w:lang w:val="en-US"/>
          </w:rPr>
          <w:t>Observation 2</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 xml:space="preserve">When </w:t>
        </w:r>
        <w:r w:rsidR="00D16C70" w:rsidRPr="0073049D">
          <w:rPr>
            <w:rStyle w:val="Hyperlink"/>
            <w:rFonts w:cstheme="minorHAnsi"/>
            <w:noProof/>
          </w:rPr>
          <w:t>the PDCP duplication is enabled for the entire duration of M6 measurement period, then equation (2) provides the total RAN delay</w:t>
        </w:r>
        <w:r w:rsidR="00D16C70" w:rsidRPr="0073049D">
          <w:rPr>
            <w:rStyle w:val="Hyperlink"/>
            <w:rFonts w:cstheme="minorHAnsi"/>
            <w:noProof/>
            <w:lang w:val="en-US"/>
          </w:rPr>
          <w:t>.</w:t>
        </w:r>
      </w:hyperlink>
    </w:p>
    <w:p w14:paraId="0E64B556" w14:textId="479CBA12"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1" w:history="1">
        <w:r w:rsidR="00D16C70" w:rsidRPr="0073049D">
          <w:rPr>
            <w:rStyle w:val="Hyperlink"/>
            <w:rFonts w:cstheme="minorHAnsi"/>
            <w:noProof/>
            <w:lang w:val="en-US"/>
          </w:rPr>
          <w:t>Observation 3</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It is a quite plausible implementation that PDCP duplication being activated per packet level and intermittently, i.e., PDCP duplication is active in some packets while being deactivated for some other packets in the same delay measurement window.</w:t>
        </w:r>
      </w:hyperlink>
    </w:p>
    <w:p w14:paraId="488D6DE6" w14:textId="545E786B"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2" w:history="1">
        <w:r w:rsidR="00D16C70" w:rsidRPr="0073049D">
          <w:rPr>
            <w:rStyle w:val="Hyperlink"/>
            <w:rFonts w:cstheme="minorHAnsi"/>
            <w:noProof/>
            <w:lang w:val="en-US"/>
          </w:rPr>
          <w:t>Observation 4</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 xml:space="preserve">To calculate the total delay accurately in scenario-3, the following information are needed: </w:t>
        </w:r>
        <w:r w:rsidR="00387D99">
          <w:rPr>
            <w:rStyle w:val="Hyperlink"/>
            <w:rFonts w:cstheme="minorHAnsi"/>
            <w:noProof/>
            <w:lang w:val="en-US"/>
          </w:rPr>
          <w:br/>
        </w:r>
        <w:r w:rsidR="00D16C70" w:rsidRPr="0073049D">
          <w:rPr>
            <w:rStyle w:val="Hyperlink"/>
            <w:rFonts w:cstheme="minorHAnsi"/>
            <w:noProof/>
            <w:lang w:val="en-US"/>
          </w:rPr>
          <w:t xml:space="preserve">1) </w:t>
        </w:r>
        <m:oMath>
          <m:r>
            <m:rPr>
              <m:sty m:val="bi"/>
            </m:rPr>
            <w:rPr>
              <w:rStyle w:val="Hyperlink"/>
              <w:rFonts w:ascii="Cambria Math" w:hAnsi="Cambria Math" w:cstheme="minorHAnsi"/>
              <w:noProof/>
              <w:lang w:val="en-US"/>
            </w:rPr>
            <m:t xml:space="preserve">#TotalPacketsDup- </m:t>
          </m:r>
        </m:oMath>
        <w:r w:rsidR="00D16C70" w:rsidRPr="0073049D">
          <w:rPr>
            <w:rStyle w:val="Hyperlink"/>
            <w:rFonts w:cstheme="minorHAnsi"/>
            <w:noProof/>
            <w:lang w:val="en-US"/>
          </w:rPr>
          <w:t>Number of duplicated packets sent to UE during measurement period</w:t>
        </w:r>
      </w:hyperlink>
    </w:p>
    <w:p w14:paraId="74BDD93B" w14:textId="0E3BCC2A"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83" w:history="1">
        <w:r w:rsidR="00D16C70" w:rsidRPr="0073049D">
          <w:rPr>
            <w:rStyle w:val="Hyperlink"/>
            <w:rFonts w:cstheme="minorHAnsi"/>
            <w:noProof/>
            <w:lang w:val="en-US"/>
          </w:rPr>
          <w:t xml:space="preserve">2) </w:t>
        </w:r>
        <m:oMath>
          <m:r>
            <m:rPr>
              <m:sty m:val="bi"/>
            </m:rPr>
            <w:rPr>
              <w:rStyle w:val="Hyperlink"/>
              <w:rFonts w:ascii="Cambria Math" w:hAnsi="Cambria Math" w:cstheme="minorHAnsi"/>
              <w:noProof/>
              <w:lang w:val="en-US"/>
            </w:rPr>
            <m:t xml:space="preserve">#PacketsMCG,Non-Dup- </m:t>
          </m:r>
        </m:oMath>
        <w:r w:rsidR="00D16C70" w:rsidRPr="0073049D">
          <w:rPr>
            <w:rStyle w:val="Hyperlink"/>
            <w:rFonts w:cstheme="minorHAnsi"/>
            <w:noProof/>
            <w:lang w:val="en-US"/>
          </w:rPr>
          <w:t>Number of non-duplicated packets sent through MCG during measurement period.</w:t>
        </w:r>
      </w:hyperlink>
    </w:p>
    <w:p w14:paraId="3243B3FB" w14:textId="481EDDCE"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84" w:history="1">
        <w:r w:rsidR="00D16C70" w:rsidRPr="0073049D">
          <w:rPr>
            <w:rStyle w:val="Hyperlink"/>
            <w:rFonts w:cstheme="minorHAnsi"/>
            <w:noProof/>
            <w:lang w:val="en-US"/>
          </w:rPr>
          <w:t xml:space="preserve">3) </w:t>
        </w:r>
        <m:oMath>
          <m:r>
            <m:rPr>
              <m:sty m:val="bi"/>
            </m:rPr>
            <w:rPr>
              <w:rStyle w:val="Hyperlink"/>
              <w:rFonts w:ascii="Cambria Math" w:hAnsi="Cambria Math" w:cstheme="minorHAnsi"/>
              <w:noProof/>
              <w:lang w:val="en-US"/>
            </w:rPr>
            <m:t xml:space="preserve">#PacketsSCG,Non-Dup- </m:t>
          </m:r>
        </m:oMath>
        <w:r w:rsidR="00D16C70" w:rsidRPr="0073049D">
          <w:rPr>
            <w:rStyle w:val="Hyperlink"/>
            <w:rFonts w:cstheme="minorHAnsi"/>
            <w:noProof/>
            <w:lang w:val="en-US"/>
          </w:rPr>
          <w:t>Number of non-duplicated packets sent through SCG during measurement period.</w:t>
        </w:r>
      </w:hyperlink>
    </w:p>
    <w:p w14:paraId="6A5C6E49" w14:textId="46831B93"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5" w:history="1">
        <w:r w:rsidR="00D16C70" w:rsidRPr="0073049D">
          <w:rPr>
            <w:rStyle w:val="Hyperlink"/>
            <w:rFonts w:cstheme="minorHAnsi"/>
            <w:noProof/>
            <w:lang w:val="en-US"/>
          </w:rPr>
          <w:t>Observation 5</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 xml:space="preserve">When </w:t>
        </w:r>
        <m:oMath>
          <m:r>
            <m:rPr>
              <m:sty m:val="bi"/>
            </m:rPr>
            <w:rPr>
              <w:rStyle w:val="Hyperlink"/>
              <w:rFonts w:ascii="Cambria Math" w:hAnsi="Cambria Math" w:cstheme="minorHAnsi"/>
              <w:noProof/>
              <w:lang w:val="en-US"/>
            </w:rPr>
            <m:t>#TotalPacketsDup</m:t>
          </m:r>
        </m:oMath>
        <w:r w:rsidR="00D16C70" w:rsidRPr="0073049D">
          <w:rPr>
            <w:rStyle w:val="Hyperlink"/>
            <w:rFonts w:cstheme="minorHAnsi"/>
            <w:noProof/>
            <w:lang w:val="en-US"/>
          </w:rPr>
          <w:t xml:space="preserve"> is ZERO, then it is an implicit indication that the duplication was not enabled for the entire duration of the M6 measurement period.</w:t>
        </w:r>
      </w:hyperlink>
    </w:p>
    <w:p w14:paraId="76FFD902" w14:textId="73A4CE0F"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6" w:history="1">
        <w:r w:rsidR="00D16C70" w:rsidRPr="0073049D">
          <w:rPr>
            <w:rStyle w:val="Hyperlink"/>
            <w:rFonts w:cstheme="minorHAnsi"/>
            <w:noProof/>
            <w:lang w:val="en-US"/>
          </w:rPr>
          <w:t>Observation 6</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For D1 measurements in DC scenario, it was agreed that node holding the PDCP entity (i.e., terminating point) configures the UE with D1 measurement configuration.</w:t>
        </w:r>
      </w:hyperlink>
    </w:p>
    <w:p w14:paraId="5035108B" w14:textId="5D491C34"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7" w:history="1">
        <w:r w:rsidR="00D16C70" w:rsidRPr="0073049D">
          <w:rPr>
            <w:rStyle w:val="Hyperlink"/>
            <w:rFonts w:cstheme="minorHAnsi"/>
            <w:noProof/>
            <w:lang w:val="en-US"/>
          </w:rPr>
          <w:t>Observation 7</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According to the section 5.5.2.1 of TS 38.331, UE can be configured to report at most one D1 measurement per cell group.</w:t>
        </w:r>
      </w:hyperlink>
    </w:p>
    <w:p w14:paraId="1EC89737" w14:textId="21915F63"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8" w:history="1">
        <w:r w:rsidR="00D16C70" w:rsidRPr="0073049D">
          <w:rPr>
            <w:rStyle w:val="Hyperlink"/>
            <w:rFonts w:cstheme="minorHAnsi"/>
            <w:noProof/>
            <w:lang w:val="en-US"/>
          </w:rPr>
          <w:t>Observation 8</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Taking the current agreement into account (i.e., PDCP terminating point configures the UE with D1 measurements), the UE may be configured with multiple D1 measurement configurations for a cell group, that is contradicting the current TS 38.331 section 5.5.2.1.</w:t>
        </w:r>
      </w:hyperlink>
    </w:p>
    <w:p w14:paraId="105DCFFB" w14:textId="1D10D651"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89" w:history="1">
        <w:r w:rsidR="00D16C70" w:rsidRPr="0073049D">
          <w:rPr>
            <w:rStyle w:val="Hyperlink"/>
            <w:rFonts w:cstheme="minorHAnsi"/>
            <w:noProof/>
            <w:lang w:val="en-US"/>
          </w:rPr>
          <w:t>Observation 9</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 xml:space="preserve">To impolement the current agreement (i.e., PDCP terminating point configures the UE with D1 measurements), the UE may be configured with multiple D1 measurement configurations for a cell group. To reduce the overhead, it can be restricted that one node can configure at most one </w:t>
        </w:r>
        <w:r w:rsidR="00D16C70" w:rsidRPr="0073049D">
          <w:rPr>
            <w:rStyle w:val="Hyperlink"/>
            <w:rFonts w:cstheme="minorHAnsi"/>
            <w:i/>
            <w:iCs/>
            <w:noProof/>
            <w:lang w:val="en-US"/>
          </w:rPr>
          <w:t>ul-DelayValueConfig</w:t>
        </w:r>
        <w:r w:rsidR="00D16C70" w:rsidRPr="0073049D">
          <w:rPr>
            <w:rStyle w:val="Hyperlink"/>
            <w:rFonts w:cstheme="minorHAnsi"/>
            <w:noProof/>
            <w:lang w:val="en-US"/>
          </w:rPr>
          <w:t xml:space="preserve"> for a given cell group.</w:t>
        </w:r>
      </w:hyperlink>
    </w:p>
    <w:p w14:paraId="7A009018" w14:textId="0DAACE08"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90" w:history="1">
        <w:r w:rsidR="00D16C70" w:rsidRPr="0073049D">
          <w:rPr>
            <w:rStyle w:val="Hyperlink"/>
            <w:rFonts w:cstheme="minorHAnsi"/>
            <w:noProof/>
            <w:lang w:val="en-US"/>
          </w:rPr>
          <w:t>Observation 10</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If the node where the RLC entity is terminated, i.e. MN for all MCG bearers and SN for all SCG bearers, configures the UE with D1 measurement configuration, the principle that UE can be configured with at most one D1 measurement configuration for a given cell group is preserved.</w:t>
        </w:r>
      </w:hyperlink>
    </w:p>
    <w:p w14:paraId="02A4E69A" w14:textId="089D14D6"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91" w:history="1">
        <w:r w:rsidR="00D16C70" w:rsidRPr="0073049D">
          <w:rPr>
            <w:rStyle w:val="Hyperlink"/>
            <w:rFonts w:cstheme="minorHAnsi"/>
            <w:noProof/>
            <w:lang w:val="en-US"/>
          </w:rPr>
          <w:t>Observation 11</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 xml:space="preserve">Two different network centric solutions can be considered:  a) Each node configures D1 measurements for its respective bearer types, e.g., MN configures all MCG bearers and SN configures all SCG bearers. b) MN and SN can co-ordinate and configure the UE with one </w:t>
        </w:r>
        <w:r w:rsidR="00D16C70" w:rsidRPr="0073049D">
          <w:rPr>
            <w:rStyle w:val="Hyperlink"/>
            <w:rFonts w:cstheme="minorHAnsi"/>
            <w:i/>
            <w:iCs/>
            <w:noProof/>
            <w:lang w:val="en-US"/>
          </w:rPr>
          <w:t>ul-DelayValueConfig</w:t>
        </w:r>
        <w:r w:rsidR="00D16C70" w:rsidRPr="0073049D">
          <w:rPr>
            <w:rStyle w:val="Hyperlink"/>
            <w:rFonts w:cstheme="minorHAnsi"/>
            <w:noProof/>
            <w:lang w:val="en-US"/>
          </w:rPr>
          <w:t xml:space="preserve"> per CG. Details of the co-ordination between MN and SN can be FFS.</w:t>
        </w:r>
      </w:hyperlink>
    </w:p>
    <w:p w14:paraId="0B2F5B6B" w14:textId="44E38FB5"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92" w:history="1">
        <w:r w:rsidR="00D16C70" w:rsidRPr="0073049D">
          <w:rPr>
            <w:rStyle w:val="Hyperlink"/>
            <w:rFonts w:cstheme="minorHAnsi"/>
            <w:noProof/>
            <w:lang w:val="en-US"/>
          </w:rPr>
          <w:t>Observation 12</w:t>
        </w:r>
        <w:r w:rsidR="00D16C70">
          <w:rPr>
            <w:rFonts w:asciiTheme="minorHAnsi" w:eastAsiaTheme="minorEastAsia" w:hAnsiTheme="minorHAnsi" w:cstheme="minorBidi"/>
            <w:b w:val="0"/>
            <w:noProof/>
            <w:sz w:val="22"/>
            <w:szCs w:val="22"/>
            <w:lang w:val="sv-SE" w:eastAsia="sv-SE"/>
          </w:rPr>
          <w:tab/>
        </w:r>
        <w:r w:rsidR="00D16C70" w:rsidRPr="0073049D">
          <w:rPr>
            <w:rStyle w:val="Hyperlink"/>
            <w:rFonts w:cstheme="minorHAnsi"/>
            <w:noProof/>
            <w:lang w:val="en-US"/>
          </w:rPr>
          <w:t>In split bearer configurations, for delay measurement computation for the purpose of QoE monitoring at CN, the CU-UP monitors the percentage of packets that were duplicated and percentage of packets that were not duplicated.</w:t>
        </w:r>
      </w:hyperlink>
    </w:p>
    <w:p w14:paraId="32D2D790" w14:textId="30E00941"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93" w:history="1">
        <w:r w:rsidR="00D16C70" w:rsidRPr="0073049D">
          <w:rPr>
            <w:rStyle w:val="Hyperlink"/>
            <w:noProof/>
          </w:rPr>
          <w:t>Observation 13</w:t>
        </w:r>
        <w:r w:rsidR="00D16C70">
          <w:rPr>
            <w:rFonts w:asciiTheme="minorHAnsi" w:eastAsiaTheme="minorEastAsia" w:hAnsiTheme="minorHAnsi" w:cstheme="minorBidi"/>
            <w:b w:val="0"/>
            <w:noProof/>
            <w:sz w:val="22"/>
            <w:szCs w:val="22"/>
            <w:lang w:val="sv-SE" w:eastAsia="sv-SE"/>
          </w:rPr>
          <w:tab/>
        </w:r>
        <w:r w:rsidR="00D16C70" w:rsidRPr="0073049D">
          <w:rPr>
            <w:rStyle w:val="Hyperlink"/>
            <w:noProof/>
          </w:rPr>
          <w:t>Total throughput can be computed by the OAM with the following information.</w:t>
        </w:r>
      </w:hyperlink>
    </w:p>
    <w:p w14:paraId="5DA488EA" w14:textId="6C0EFB7C"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94" w:history="1">
        <w:r w:rsidR="00D16C70" w:rsidRPr="0073049D">
          <w:rPr>
            <w:rStyle w:val="Hyperlink"/>
            <w:noProof/>
          </w:rPr>
          <w:t>a.</w:t>
        </w:r>
        <w:r w:rsidR="00387D99">
          <w:rPr>
            <w:rStyle w:val="Hyperlink"/>
            <w:noProof/>
          </w:rPr>
          <w:t xml:space="preserve"> </w:t>
        </w:r>
        <w:r w:rsidR="00D16C70" w:rsidRPr="0073049D">
          <w:rPr>
            <w:rStyle w:val="Hyperlink"/>
            <w:noProof/>
          </w:rPr>
          <w:t>Throughput during the measurement period as reported by MN DU.</w:t>
        </w:r>
      </w:hyperlink>
    </w:p>
    <w:p w14:paraId="0C257342" w14:textId="639F29AF"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95" w:history="1">
        <w:r w:rsidR="00D16C70" w:rsidRPr="0073049D">
          <w:rPr>
            <w:rStyle w:val="Hyperlink"/>
            <w:noProof/>
          </w:rPr>
          <w:t>b.</w:t>
        </w:r>
        <w:r w:rsidR="00387D99">
          <w:rPr>
            <w:rStyle w:val="Hyperlink"/>
            <w:noProof/>
          </w:rPr>
          <w:t xml:space="preserve"> </w:t>
        </w:r>
        <w:r w:rsidR="00D16C70" w:rsidRPr="0073049D">
          <w:rPr>
            <w:rStyle w:val="Hyperlink"/>
            <w:noProof/>
          </w:rPr>
          <w:t>Throughput during the measurement period as reported by SN DU.</w:t>
        </w:r>
      </w:hyperlink>
    </w:p>
    <w:p w14:paraId="13C35889" w14:textId="125F0DC0"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96" w:history="1">
        <w:r w:rsidR="00D16C70" w:rsidRPr="0073049D">
          <w:rPr>
            <w:rStyle w:val="Hyperlink"/>
            <w:rFonts w:cstheme="minorHAnsi"/>
            <w:noProof/>
            <w:lang w:val="en-US"/>
          </w:rPr>
          <w:t>c.</w:t>
        </w:r>
        <w:r w:rsidR="00387D99">
          <w:rPr>
            <w:rFonts w:asciiTheme="minorHAnsi" w:eastAsiaTheme="minorEastAsia" w:hAnsiTheme="minorHAnsi" w:cstheme="minorBidi"/>
            <w:b w:val="0"/>
            <w:noProof/>
            <w:sz w:val="22"/>
            <w:szCs w:val="22"/>
            <w:lang w:val="sv-SE" w:eastAsia="sv-SE"/>
          </w:rPr>
          <w:t xml:space="preserve"> </w:t>
        </w:r>
        <w:r w:rsidR="00D16C70" w:rsidRPr="0073049D">
          <w:rPr>
            <w:rStyle w:val="Hyperlink"/>
            <w:noProof/>
          </w:rPr>
          <w:t>Percentage of packets for which duplication enabled during the measurement period as reported by CU-UP.</w:t>
        </w:r>
      </w:hyperlink>
    </w:p>
    <w:p w14:paraId="48284407" w14:textId="23FC67B9" w:rsidR="00D16C70"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00297" w:history="1">
        <w:r w:rsidR="00D16C70" w:rsidRPr="0073049D">
          <w:rPr>
            <w:rStyle w:val="Hyperlink"/>
            <w:noProof/>
          </w:rPr>
          <w:t>Observation 14</w:t>
        </w:r>
        <w:r w:rsidR="00D16C70">
          <w:rPr>
            <w:rFonts w:asciiTheme="minorHAnsi" w:eastAsiaTheme="minorEastAsia" w:hAnsiTheme="minorHAnsi" w:cstheme="minorBidi"/>
            <w:b w:val="0"/>
            <w:noProof/>
            <w:sz w:val="22"/>
            <w:szCs w:val="22"/>
            <w:lang w:val="sv-SE" w:eastAsia="sv-SE"/>
          </w:rPr>
          <w:tab/>
        </w:r>
        <w:r w:rsidR="00D16C70" w:rsidRPr="0073049D">
          <w:rPr>
            <w:rStyle w:val="Hyperlink"/>
            <w:noProof/>
          </w:rPr>
          <w:t>To calculate the overall Uu packet loss rate in a split bearer scenario, the OAM would require the following measurements:</w:t>
        </w:r>
      </w:hyperlink>
    </w:p>
    <w:p w14:paraId="4BC6AC97" w14:textId="1B49530F"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98" w:history="1">
        <w:r w:rsidR="00D16C70" w:rsidRPr="0073049D">
          <w:rPr>
            <w:rStyle w:val="Hyperlink"/>
            <w:noProof/>
            <w:lang w:val="sv-SE"/>
          </w:rPr>
          <w:t>1)MN gNB-DU Uu packet loss rate</w:t>
        </w:r>
      </w:hyperlink>
    </w:p>
    <w:p w14:paraId="1FD7F3D9" w14:textId="0322296A"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299" w:history="1">
        <w:r w:rsidR="00D16C70" w:rsidRPr="0073049D">
          <w:rPr>
            <w:rStyle w:val="Hyperlink"/>
            <w:noProof/>
            <w:lang w:val="sv-SE"/>
          </w:rPr>
          <w:t>2)</w:t>
        </w:r>
        <w:r w:rsidR="00387D99">
          <w:rPr>
            <w:rFonts w:asciiTheme="minorHAnsi" w:eastAsiaTheme="minorEastAsia" w:hAnsiTheme="minorHAnsi" w:cstheme="minorBidi"/>
            <w:b w:val="0"/>
            <w:noProof/>
            <w:sz w:val="22"/>
            <w:szCs w:val="22"/>
            <w:lang w:val="sv-SE" w:eastAsia="sv-SE"/>
          </w:rPr>
          <w:t xml:space="preserve"> </w:t>
        </w:r>
        <w:r w:rsidR="00D16C70" w:rsidRPr="0073049D">
          <w:rPr>
            <w:rStyle w:val="Hyperlink"/>
            <w:noProof/>
            <w:lang w:val="sv-SE"/>
          </w:rPr>
          <w:t>SN gNB-DU Uu packet loss rate</w:t>
        </w:r>
      </w:hyperlink>
    </w:p>
    <w:p w14:paraId="3AB2A140" w14:textId="55E56B09"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300" w:history="1">
        <w:r w:rsidR="00D16C70" w:rsidRPr="0073049D">
          <w:rPr>
            <w:rStyle w:val="Hyperlink"/>
            <w:noProof/>
          </w:rPr>
          <w:t>3)</w:t>
        </w:r>
        <w:r w:rsidR="00387D99">
          <w:rPr>
            <w:rFonts w:asciiTheme="minorHAnsi" w:eastAsiaTheme="minorEastAsia" w:hAnsiTheme="minorHAnsi" w:cstheme="minorBidi"/>
            <w:b w:val="0"/>
            <w:noProof/>
            <w:sz w:val="22"/>
            <w:szCs w:val="22"/>
            <w:lang w:val="sv-SE" w:eastAsia="sv-SE"/>
          </w:rPr>
          <w:t xml:space="preserve"> </w:t>
        </w:r>
        <w:r w:rsidR="00D16C70" w:rsidRPr="0073049D">
          <w:rPr>
            <w:rStyle w:val="Hyperlink"/>
            <w:noProof/>
          </w:rPr>
          <w:t>Number of duplicated packets during the measurement period</w:t>
        </w:r>
      </w:hyperlink>
    </w:p>
    <w:p w14:paraId="71E0F0C9" w14:textId="2CB5116A" w:rsidR="00D16C70"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301" w:history="1">
        <w:r w:rsidR="00D16C70" w:rsidRPr="0073049D">
          <w:rPr>
            <w:rStyle w:val="Hyperlink"/>
            <w:noProof/>
          </w:rPr>
          <w:t>4)</w:t>
        </w:r>
        <w:r w:rsidR="00387D99">
          <w:rPr>
            <w:rFonts w:asciiTheme="minorHAnsi" w:eastAsiaTheme="minorEastAsia" w:hAnsiTheme="minorHAnsi" w:cstheme="minorBidi"/>
            <w:b w:val="0"/>
            <w:noProof/>
            <w:sz w:val="22"/>
            <w:szCs w:val="22"/>
            <w:lang w:val="sv-SE" w:eastAsia="sv-SE"/>
          </w:rPr>
          <w:t xml:space="preserve"> </w:t>
        </w:r>
        <w:r w:rsidR="00D16C70" w:rsidRPr="0073049D">
          <w:rPr>
            <w:rStyle w:val="Hyperlink"/>
            <w:noProof/>
          </w:rPr>
          <w:t>Number of non-duplicated packets sent over MN</w:t>
        </w:r>
      </w:hyperlink>
    </w:p>
    <w:p w14:paraId="13B24143" w14:textId="7347A543" w:rsidR="006E1C82" w:rsidRPr="00387D99" w:rsidRDefault="0000269D" w:rsidP="00387D9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92700302" w:history="1">
        <w:r w:rsidR="00D16C70" w:rsidRPr="0073049D">
          <w:rPr>
            <w:rStyle w:val="Hyperlink"/>
            <w:rFonts w:cstheme="minorHAnsi"/>
            <w:noProof/>
            <w:lang w:val="en-US"/>
          </w:rPr>
          <w:t>5)</w:t>
        </w:r>
        <w:r w:rsidR="00387D99">
          <w:rPr>
            <w:rFonts w:asciiTheme="minorHAnsi" w:eastAsiaTheme="minorEastAsia" w:hAnsiTheme="minorHAnsi" w:cstheme="minorBidi"/>
            <w:b w:val="0"/>
            <w:noProof/>
            <w:sz w:val="22"/>
            <w:szCs w:val="22"/>
            <w:lang w:val="sv-SE" w:eastAsia="sv-SE"/>
          </w:rPr>
          <w:t xml:space="preserve"> </w:t>
        </w:r>
        <w:r w:rsidR="00D16C70" w:rsidRPr="0073049D">
          <w:rPr>
            <w:rStyle w:val="Hyperlink"/>
            <w:noProof/>
          </w:rPr>
          <w:t>Number of non-duplicated packets sent over SN.</w:t>
        </w:r>
      </w:hyperlink>
      <w:r w:rsidR="006F6582">
        <w:rPr>
          <w:b w:val="0"/>
          <w:bCs/>
        </w:rPr>
        <w:fldChar w:fldCharType="end"/>
      </w:r>
    </w:p>
    <w:p w14:paraId="387E551F" w14:textId="77777777" w:rsidR="006E1C82" w:rsidRDefault="006E1C82" w:rsidP="00CA2AC9">
      <w:pPr>
        <w:pStyle w:val="BodyText"/>
        <w:rPr>
          <w:b/>
          <w:bCs/>
        </w:rPr>
      </w:pP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03C846C" w14:textId="5B61F56C" w:rsidR="0049791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204865" w:history="1">
        <w:r w:rsidR="00497912" w:rsidRPr="005B7C6F">
          <w:rPr>
            <w:rStyle w:val="Hyperlink"/>
            <w:rFonts w:cstheme="minorHAnsi"/>
            <w:noProof/>
            <w:lang w:val="en-US"/>
          </w:rPr>
          <w:t>Proposal 1</w:t>
        </w:r>
        <w:r w:rsidR="00497912">
          <w:rPr>
            <w:rFonts w:asciiTheme="minorHAnsi" w:eastAsiaTheme="minorEastAsia" w:hAnsiTheme="minorHAnsi" w:cstheme="minorBidi"/>
            <w:b w:val="0"/>
            <w:noProof/>
            <w:sz w:val="22"/>
            <w:szCs w:val="22"/>
            <w:lang w:val="sv-SE" w:eastAsia="sv-SE"/>
          </w:rPr>
          <w:tab/>
        </w:r>
        <w:r w:rsidR="00497912" w:rsidRPr="005B7C6F">
          <w:rPr>
            <w:rStyle w:val="Hyperlink"/>
            <w:rFonts w:cstheme="minorHAnsi"/>
            <w:noProof/>
            <w:lang w:val="en-US"/>
          </w:rPr>
          <w:t>For M6 measurements to allow the OAM to calculate total RAN delay according to the agreed formula, CU-UP forwards the duplication information to the TCE. The information contains (granularity being per DRB): 1) Number of PDCP duplicated packets sent to the UE during measurement period. 2) Number of non-duplicated packets sent through the MCG during measurement period. 3) Number of non-duplicated packets sent through the SCG during measurement period.</w:t>
        </w:r>
      </w:hyperlink>
    </w:p>
    <w:p w14:paraId="1CB0F2BC" w14:textId="20159414" w:rsidR="00497912"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204866" w:history="1">
        <w:r w:rsidR="00497912" w:rsidRPr="005B7C6F">
          <w:rPr>
            <w:rStyle w:val="Hyperlink"/>
            <w:noProof/>
            <w:lang w:val="en-US"/>
          </w:rPr>
          <w:t>Proposal 2</w:t>
        </w:r>
        <w:r w:rsidR="00497912">
          <w:rPr>
            <w:rFonts w:asciiTheme="minorHAnsi" w:eastAsiaTheme="minorEastAsia" w:hAnsiTheme="minorHAnsi" w:cstheme="minorBidi"/>
            <w:b w:val="0"/>
            <w:noProof/>
            <w:sz w:val="22"/>
            <w:szCs w:val="22"/>
            <w:lang w:val="sv-SE" w:eastAsia="sv-SE"/>
          </w:rPr>
          <w:tab/>
        </w:r>
        <w:r w:rsidR="00497912" w:rsidRPr="005B7C6F">
          <w:rPr>
            <w:rStyle w:val="Hyperlink"/>
            <w:rFonts w:cstheme="minorHAnsi"/>
            <w:noProof/>
            <w:lang w:val="en-US"/>
          </w:rPr>
          <w:t>RAN2 to discuss the following solutions and decide on the most appropriate solution considering the time constraint in finalizing Rel 17.</w:t>
        </w:r>
      </w:hyperlink>
    </w:p>
    <w:p w14:paraId="4B5CE56C" w14:textId="72C76CB7" w:rsidR="00497912" w:rsidRDefault="0000269D" w:rsidP="00435F96">
      <w:pPr>
        <w:pStyle w:val="TableofFigures"/>
        <w:numPr>
          <w:ilvl w:val="1"/>
          <w:numId w:val="23"/>
        </w:numPr>
        <w:tabs>
          <w:tab w:val="right" w:leader="dot" w:pos="9629"/>
        </w:tabs>
        <w:rPr>
          <w:rFonts w:asciiTheme="minorHAnsi" w:eastAsiaTheme="minorEastAsia" w:hAnsiTheme="minorHAnsi" w:cstheme="minorBidi"/>
          <w:b w:val="0"/>
          <w:noProof/>
          <w:sz w:val="22"/>
          <w:szCs w:val="22"/>
          <w:lang w:val="sv-SE" w:eastAsia="sv-SE"/>
        </w:rPr>
      </w:pPr>
      <w:hyperlink w:anchor="_Toc92204867" w:history="1">
        <w:r w:rsidR="00C0563A" w:rsidRPr="008C3AF5">
          <w:rPr>
            <w:rFonts w:cs="Arial"/>
            <w:lang w:val="en-US"/>
          </w:rPr>
          <w:t>Update the specification to enable the UE receiving</w:t>
        </w:r>
        <w:r w:rsidR="00497912" w:rsidRPr="005B7C6F">
          <w:rPr>
            <w:rStyle w:val="Hyperlink"/>
            <w:rFonts w:cstheme="minorHAnsi"/>
            <w:noProof/>
            <w:lang w:val="en-US"/>
          </w:rPr>
          <w:t xml:space="preserve"> multiple D1 measurement configuration per CG.</w:t>
        </w:r>
      </w:hyperlink>
    </w:p>
    <w:p w14:paraId="45DA32E1" w14:textId="7C3E7A9D" w:rsidR="00497912" w:rsidRDefault="0000269D" w:rsidP="00435F96">
      <w:pPr>
        <w:pStyle w:val="TableofFigures"/>
        <w:numPr>
          <w:ilvl w:val="1"/>
          <w:numId w:val="23"/>
        </w:numPr>
        <w:tabs>
          <w:tab w:val="right" w:leader="dot" w:pos="9629"/>
        </w:tabs>
        <w:rPr>
          <w:rFonts w:asciiTheme="minorHAnsi" w:eastAsiaTheme="minorEastAsia" w:hAnsiTheme="minorHAnsi" w:cstheme="minorBidi"/>
          <w:b w:val="0"/>
          <w:noProof/>
          <w:sz w:val="22"/>
          <w:szCs w:val="22"/>
          <w:lang w:val="sv-SE" w:eastAsia="sv-SE"/>
        </w:rPr>
      </w:pPr>
      <w:hyperlink w:anchor="_Toc92204868" w:history="1">
        <w:r w:rsidR="00497912" w:rsidRPr="005B7C6F">
          <w:rPr>
            <w:rStyle w:val="Hyperlink"/>
            <w:rFonts w:cstheme="minorHAnsi"/>
            <w:noProof/>
            <w:lang w:val="en-US"/>
          </w:rPr>
          <w:t>Node where RLC is terminated (e.g. MN for SN terminated MCG) configures the UE with D1 measurement configuration.</w:t>
        </w:r>
      </w:hyperlink>
    </w:p>
    <w:p w14:paraId="5EDEC8FD" w14:textId="2DF05578" w:rsidR="00497912" w:rsidRDefault="0000269D" w:rsidP="00435F96">
      <w:pPr>
        <w:pStyle w:val="TableofFigures"/>
        <w:numPr>
          <w:ilvl w:val="1"/>
          <w:numId w:val="23"/>
        </w:numPr>
        <w:tabs>
          <w:tab w:val="right" w:leader="dot" w:pos="9629"/>
        </w:tabs>
        <w:rPr>
          <w:rFonts w:asciiTheme="minorHAnsi" w:eastAsiaTheme="minorEastAsia" w:hAnsiTheme="minorHAnsi" w:cstheme="minorBidi"/>
          <w:b w:val="0"/>
          <w:noProof/>
          <w:sz w:val="22"/>
          <w:szCs w:val="22"/>
          <w:lang w:val="sv-SE" w:eastAsia="sv-SE"/>
        </w:rPr>
      </w:pPr>
      <w:hyperlink w:anchor="_Toc92204869" w:history="1">
        <w:r w:rsidR="00497912" w:rsidRPr="005B7C6F">
          <w:rPr>
            <w:rStyle w:val="Hyperlink"/>
            <w:rFonts w:cstheme="minorHAnsi"/>
            <w:noProof/>
            <w:lang w:val="en-US"/>
          </w:rPr>
          <w:t>Network nodes coordinate to ensure single D1 measurement configuration per CG at the UE.</w:t>
        </w:r>
      </w:hyperlink>
    </w:p>
    <w:p w14:paraId="23D1774A" w14:textId="7C1B1A69" w:rsidR="00497912"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204870" w:history="1">
        <w:r w:rsidR="00497912" w:rsidRPr="005B7C6F">
          <w:rPr>
            <w:rStyle w:val="Hyperlink"/>
            <w:noProof/>
            <w:lang w:val="en-US"/>
          </w:rPr>
          <w:t>Proposal 3</w:t>
        </w:r>
        <w:r w:rsidR="00497912">
          <w:rPr>
            <w:rFonts w:asciiTheme="minorHAnsi" w:eastAsiaTheme="minorEastAsia" w:hAnsiTheme="minorHAnsi" w:cstheme="minorBidi"/>
            <w:b w:val="0"/>
            <w:noProof/>
            <w:sz w:val="22"/>
            <w:szCs w:val="22"/>
            <w:lang w:val="sv-SE" w:eastAsia="sv-SE"/>
          </w:rPr>
          <w:tab/>
        </w:r>
        <w:r w:rsidR="00497912" w:rsidRPr="005B7C6F">
          <w:rPr>
            <w:rStyle w:val="Hyperlink"/>
            <w:rFonts w:cstheme="minorHAnsi"/>
            <w:noProof/>
            <w:lang w:val="en-US"/>
          </w:rPr>
          <w:t>Provided the time constraint in finalization of Rel 17, we propose to choose a solution with minimum standard impact.</w:t>
        </w:r>
      </w:hyperlink>
    </w:p>
    <w:p w14:paraId="35DA2282" w14:textId="11DD7ECE" w:rsidR="00497912"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204871" w:history="1">
        <w:r w:rsidR="00497912" w:rsidRPr="005B7C6F">
          <w:rPr>
            <w:rStyle w:val="Hyperlink"/>
            <w:rFonts w:cstheme="minorHAnsi"/>
            <w:noProof/>
            <w:lang w:val="en-US"/>
          </w:rPr>
          <w:t>Proposal 4</w:t>
        </w:r>
        <w:r w:rsidR="00497912">
          <w:rPr>
            <w:rFonts w:asciiTheme="minorHAnsi" w:eastAsiaTheme="minorEastAsia" w:hAnsiTheme="minorHAnsi" w:cstheme="minorBidi"/>
            <w:b w:val="0"/>
            <w:noProof/>
            <w:sz w:val="22"/>
            <w:szCs w:val="22"/>
            <w:lang w:val="sv-SE" w:eastAsia="sv-SE"/>
          </w:rPr>
          <w:tab/>
        </w:r>
        <w:r w:rsidR="00497912" w:rsidRPr="005B7C6F">
          <w:rPr>
            <w:rStyle w:val="Hyperlink"/>
            <w:rFonts w:cstheme="minorHAnsi"/>
            <w:noProof/>
            <w:lang w:val="en-US"/>
          </w:rPr>
          <w:t>For throughput measurements (M5) in split bearer configurations, CU-UP indicates to the OAM the number of packets sent over MN and SN along with the percentage of the duplicated packets, to allow to calculate the total throughput.</w:t>
        </w:r>
      </w:hyperlink>
    </w:p>
    <w:p w14:paraId="0C6A99CA" w14:textId="7FE2EE1A" w:rsidR="00497912" w:rsidRDefault="00002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204872" w:history="1">
        <w:r w:rsidR="00497912" w:rsidRPr="005B7C6F">
          <w:rPr>
            <w:rStyle w:val="Hyperlink"/>
            <w:noProof/>
            <w:lang w:val="en-US"/>
          </w:rPr>
          <w:t>Proposal 5</w:t>
        </w:r>
        <w:r w:rsidR="00497912">
          <w:rPr>
            <w:rFonts w:asciiTheme="minorHAnsi" w:eastAsiaTheme="minorEastAsia" w:hAnsiTheme="minorHAnsi" w:cstheme="minorBidi"/>
            <w:b w:val="0"/>
            <w:noProof/>
            <w:sz w:val="22"/>
            <w:szCs w:val="22"/>
            <w:lang w:val="sv-SE" w:eastAsia="sv-SE"/>
          </w:rPr>
          <w:tab/>
        </w:r>
        <w:r w:rsidR="00497912" w:rsidRPr="005B7C6F">
          <w:rPr>
            <w:rStyle w:val="Hyperlink"/>
            <w:noProof/>
            <w:lang w:val="en-US"/>
          </w:rPr>
          <w:t xml:space="preserve">For the packet loss rate measurements in split bearer configurations, </w:t>
        </w:r>
        <w:r w:rsidR="00497912" w:rsidRPr="005B7C6F">
          <w:rPr>
            <w:rStyle w:val="Hyperlink"/>
            <w:rFonts w:cstheme="minorHAnsi"/>
            <w:noProof/>
            <w:lang w:val="en-US"/>
          </w:rPr>
          <w:t>CU-UP indicates to the OAM the number of packets sent over MN and SN along with the number of duplicated packets to allow the latter to calculate total</w:t>
        </w:r>
        <w:r w:rsidR="00497912" w:rsidRPr="005B7C6F">
          <w:rPr>
            <w:rStyle w:val="Hyperlink"/>
            <w:noProof/>
            <w:lang w:val="en-US"/>
          </w:rPr>
          <w:t xml:space="preserve"> packet loss rate.</w:t>
        </w:r>
      </w:hyperlink>
    </w:p>
    <w:p w14:paraId="37806990" w14:textId="068F8986" w:rsidR="003A7EF3" w:rsidRPr="00CE0424" w:rsidRDefault="006E1C82" w:rsidP="00CA2AC9">
      <w:pPr>
        <w:pStyle w:val="BodyText"/>
      </w:pPr>
      <w:r>
        <w:rPr>
          <w:b/>
          <w:bCs/>
          <w:lang w:val="en-US"/>
        </w:rPr>
        <w:fldChar w:fldCharType="end"/>
      </w:r>
      <w:bookmarkStart w:id="54" w:name="_In-sequence_SDU_delivery"/>
      <w:bookmarkEnd w:id="54"/>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BC29D" w14:textId="77777777" w:rsidR="00F15014" w:rsidRDefault="00F15014">
      <w:r>
        <w:separator/>
      </w:r>
    </w:p>
  </w:endnote>
  <w:endnote w:type="continuationSeparator" w:id="0">
    <w:p w14:paraId="44BD59F6" w14:textId="77777777" w:rsidR="00F15014" w:rsidRDefault="00F15014">
      <w:r>
        <w:continuationSeparator/>
      </w:r>
    </w:p>
  </w:endnote>
  <w:endnote w:type="continuationNotice" w:id="1">
    <w:p w14:paraId="08159A46" w14:textId="77777777" w:rsidR="00F15014" w:rsidRDefault="00F15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5154" w14:textId="77777777" w:rsidR="003E0781" w:rsidRDefault="003E07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BD552" w14:textId="77777777" w:rsidR="00F15014" w:rsidRDefault="00F15014">
      <w:r>
        <w:separator/>
      </w:r>
    </w:p>
  </w:footnote>
  <w:footnote w:type="continuationSeparator" w:id="0">
    <w:p w14:paraId="3291064A" w14:textId="77777777" w:rsidR="00F15014" w:rsidRDefault="00F15014">
      <w:r>
        <w:continuationSeparator/>
      </w:r>
    </w:p>
  </w:footnote>
  <w:footnote w:type="continuationNotice" w:id="1">
    <w:p w14:paraId="40534A8B" w14:textId="77777777" w:rsidR="00F15014" w:rsidRDefault="00F15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8918" w14:textId="77777777" w:rsidR="003E0781" w:rsidRDefault="003E07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36B2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395B29"/>
    <w:multiLevelType w:val="hybridMultilevel"/>
    <w:tmpl w:val="A1A4A60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336572"/>
    <w:multiLevelType w:val="hybridMultilevel"/>
    <w:tmpl w:val="094CEF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AE36531"/>
    <w:multiLevelType w:val="hybridMultilevel"/>
    <w:tmpl w:val="5FA2505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93D7A09"/>
    <w:multiLevelType w:val="hybridMultilevel"/>
    <w:tmpl w:val="AC329204"/>
    <w:lvl w:ilvl="0" w:tplc="DA54569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B4F5696"/>
    <w:multiLevelType w:val="hybridMultilevel"/>
    <w:tmpl w:val="32C89E8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9E60E7"/>
    <w:multiLevelType w:val="hybridMultilevel"/>
    <w:tmpl w:val="ABD452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965553A"/>
    <w:multiLevelType w:val="hybridMultilevel"/>
    <w:tmpl w:val="A1A4A60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EB16E4D"/>
    <w:multiLevelType w:val="hybridMultilevel"/>
    <w:tmpl w:val="BD7E019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2355D0"/>
    <w:multiLevelType w:val="hybridMultilevel"/>
    <w:tmpl w:val="32C89E8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3D09A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A1A2D32"/>
    <w:multiLevelType w:val="hybridMultilevel"/>
    <w:tmpl w:val="5C6E765C"/>
    <w:lvl w:ilvl="0" w:tplc="DD22217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C1434D"/>
    <w:multiLevelType w:val="hybridMultilevel"/>
    <w:tmpl w:val="37BA2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E661D08"/>
    <w:multiLevelType w:val="hybridMultilevel"/>
    <w:tmpl w:val="67D0083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ED377D1"/>
    <w:multiLevelType w:val="hybridMultilevel"/>
    <w:tmpl w:val="2F3CA0D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F11271"/>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CD2B05"/>
    <w:multiLevelType w:val="hybridMultilevel"/>
    <w:tmpl w:val="D4F07430"/>
    <w:lvl w:ilvl="0" w:tplc="F47E438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101505E"/>
    <w:multiLevelType w:val="hybridMultilevel"/>
    <w:tmpl w:val="A36E47C4"/>
    <w:lvl w:ilvl="0" w:tplc="901E4CC4">
      <w:start w:val="1"/>
      <w:numFmt w:val="decimal"/>
      <w:pStyle w:val="Observation"/>
      <w:lvlText w:val="Observation %1"/>
      <w:lvlJc w:val="left"/>
      <w:pPr>
        <w:ind w:left="2629"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CC685E"/>
    <w:multiLevelType w:val="hybridMultilevel"/>
    <w:tmpl w:val="7D2430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78F45F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48" w15:restartNumberingAfterBreak="0">
    <w:nsid w:val="69802F39"/>
    <w:multiLevelType w:val="hybridMultilevel"/>
    <w:tmpl w:val="391C655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BB12F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F991012"/>
    <w:multiLevelType w:val="hybridMultilevel"/>
    <w:tmpl w:val="094CEF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0E4386B"/>
    <w:multiLevelType w:val="hybridMultilevel"/>
    <w:tmpl w:val="391C655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6727BD"/>
    <w:multiLevelType w:val="hybridMultilevel"/>
    <w:tmpl w:val="391C655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795B6DAF"/>
    <w:multiLevelType w:val="hybridMultilevel"/>
    <w:tmpl w:val="67D0083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7B3872E6"/>
    <w:multiLevelType w:val="hybridMultilevel"/>
    <w:tmpl w:val="2F3CA0D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8"/>
  </w:num>
  <w:num w:numId="3">
    <w:abstractNumId w:val="29"/>
  </w:num>
  <w:num w:numId="4">
    <w:abstractNumId w:val="32"/>
  </w:num>
  <w:num w:numId="5">
    <w:abstractNumId w:val="23"/>
  </w:num>
  <w:num w:numId="6">
    <w:abstractNumId w:val="36"/>
  </w:num>
  <w:num w:numId="7">
    <w:abstractNumId w:val="44"/>
  </w:num>
  <w:num w:numId="8">
    <w:abstractNumId w:val="25"/>
  </w:num>
  <w:num w:numId="9">
    <w:abstractNumId w:val="21"/>
  </w:num>
  <w:num w:numId="10">
    <w:abstractNumId w:val="2"/>
  </w:num>
  <w:num w:numId="11">
    <w:abstractNumId w:val="1"/>
  </w:num>
  <w:num w:numId="12">
    <w:abstractNumId w:val="0"/>
  </w:num>
  <w:num w:numId="13">
    <w:abstractNumId w:val="40"/>
  </w:num>
  <w:num w:numId="14">
    <w:abstractNumId w:val="41"/>
  </w:num>
  <w:num w:numId="15">
    <w:abstractNumId w:val="35"/>
  </w:num>
  <w:num w:numId="16">
    <w:abstractNumId w:val="46"/>
  </w:num>
  <w:num w:numId="17">
    <w:abstractNumId w:val="13"/>
  </w:num>
  <w:num w:numId="18">
    <w:abstractNumId w:val="17"/>
  </w:num>
  <w:num w:numId="19">
    <w:abstractNumId w:val="10"/>
  </w:num>
  <w:num w:numId="20">
    <w:abstractNumId w:val="54"/>
  </w:num>
  <w:num w:numId="21">
    <w:abstractNumId w:val="26"/>
  </w:num>
  <w:num w:numId="22">
    <w:abstractNumId w:val="51"/>
  </w:num>
  <w:num w:numId="23">
    <w:abstractNumId w:val="40"/>
    <w:lvlOverride w:ilvl="0">
      <w:startOverride w:val="1"/>
    </w:lvlOverride>
  </w:num>
  <w:num w:numId="24">
    <w:abstractNumId w:val="31"/>
  </w:num>
  <w:num w:numId="25">
    <w:abstractNumId w:val="14"/>
  </w:num>
  <w:num w:numId="26">
    <w:abstractNumId w:val="43"/>
  </w:num>
  <w:num w:numId="27">
    <w:abstractNumId w:val="16"/>
  </w:num>
  <w:num w:numId="28">
    <w:abstractNumId w:val="11"/>
  </w:num>
  <w:num w:numId="29">
    <w:abstractNumId w:val="4"/>
  </w:num>
  <w:num w:numId="30">
    <w:abstractNumId w:val="37"/>
  </w:num>
  <w:num w:numId="31">
    <w:abstractNumId w:val="49"/>
  </w:num>
  <w:num w:numId="32">
    <w:abstractNumId w:val="27"/>
  </w:num>
  <w:num w:numId="33">
    <w:abstractNumId w:val="18"/>
  </w:num>
  <w:num w:numId="34">
    <w:abstractNumId w:val="30"/>
  </w:num>
  <w:num w:numId="35">
    <w:abstractNumId w:val="39"/>
  </w:num>
  <w:num w:numId="36">
    <w:abstractNumId w:val="47"/>
  </w:num>
  <w:num w:numId="37">
    <w:abstractNumId w:val="57"/>
  </w:num>
  <w:num w:numId="38">
    <w:abstractNumId w:val="9"/>
  </w:num>
  <w:num w:numId="39">
    <w:abstractNumId w:val="28"/>
  </w:num>
  <w:num w:numId="40">
    <w:abstractNumId w:val="22"/>
  </w:num>
  <w:num w:numId="41">
    <w:abstractNumId w:val="45"/>
  </w:num>
  <w:num w:numId="42">
    <w:abstractNumId w:val="7"/>
  </w:num>
  <w:num w:numId="43">
    <w:abstractNumId w:val="15"/>
  </w:num>
  <w:num w:numId="44">
    <w:abstractNumId w:val="20"/>
  </w:num>
  <w:num w:numId="45">
    <w:abstractNumId w:val="50"/>
  </w:num>
  <w:num w:numId="46">
    <w:abstractNumId w:val="8"/>
  </w:num>
  <w:num w:numId="47">
    <w:abstractNumId w:val="42"/>
  </w:num>
  <w:num w:numId="48">
    <w:abstractNumId w:val="6"/>
  </w:num>
  <w:num w:numId="49">
    <w:abstractNumId w:val="58"/>
  </w:num>
  <w:num w:numId="50">
    <w:abstractNumId w:val="24"/>
  </w:num>
  <w:num w:numId="51">
    <w:abstractNumId w:val="48"/>
  </w:num>
  <w:num w:numId="52">
    <w:abstractNumId w:val="53"/>
  </w:num>
  <w:num w:numId="53">
    <w:abstractNumId w:val="19"/>
  </w:num>
  <w:num w:numId="54">
    <w:abstractNumId w:val="56"/>
  </w:num>
  <w:num w:numId="55">
    <w:abstractNumId w:val="52"/>
  </w:num>
  <w:num w:numId="56">
    <w:abstractNumId w:val="34"/>
  </w:num>
  <w:num w:numId="57">
    <w:abstractNumId w:val="12"/>
  </w:num>
  <w:num w:numId="58">
    <w:abstractNumId w:val="55"/>
  </w:num>
  <w:num w:numId="59">
    <w:abstractNumId w:val="5"/>
  </w:num>
  <w:num w:numId="60">
    <w:abstractNumId w:val="33"/>
  </w:num>
  <w:num w:numId="61">
    <w:abstractNumId w:val="40"/>
    <w:lvlOverride w:ilvl="0">
      <w:startOverride w:val="1"/>
    </w:lvlOverride>
  </w:num>
  <w:num w:numId="62">
    <w:abstractNumId w:val="40"/>
    <w:lvlOverride w:ilvl="0">
      <w:startOverride w:val="1"/>
    </w:lvlOverride>
  </w:num>
  <w:num w:numId="63">
    <w:abstractNumId w:val="40"/>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098E"/>
    <w:rsid w:val="00001A7B"/>
    <w:rsid w:val="00001CCF"/>
    <w:rsid w:val="0000269D"/>
    <w:rsid w:val="00002A37"/>
    <w:rsid w:val="00002F48"/>
    <w:rsid w:val="000036B0"/>
    <w:rsid w:val="00004873"/>
    <w:rsid w:val="0000564C"/>
    <w:rsid w:val="00006446"/>
    <w:rsid w:val="00006896"/>
    <w:rsid w:val="00007CDC"/>
    <w:rsid w:val="00011B28"/>
    <w:rsid w:val="00012EEE"/>
    <w:rsid w:val="00013ADD"/>
    <w:rsid w:val="00014090"/>
    <w:rsid w:val="0001555D"/>
    <w:rsid w:val="00015D15"/>
    <w:rsid w:val="00024130"/>
    <w:rsid w:val="00025461"/>
    <w:rsid w:val="0002564D"/>
    <w:rsid w:val="00025ECA"/>
    <w:rsid w:val="00030A6B"/>
    <w:rsid w:val="00030D02"/>
    <w:rsid w:val="000313EA"/>
    <w:rsid w:val="00031A70"/>
    <w:rsid w:val="00031F6D"/>
    <w:rsid w:val="000325B8"/>
    <w:rsid w:val="000332BC"/>
    <w:rsid w:val="00034AD1"/>
    <w:rsid w:val="00034C15"/>
    <w:rsid w:val="00036644"/>
    <w:rsid w:val="00036BA1"/>
    <w:rsid w:val="000422E2"/>
    <w:rsid w:val="00042540"/>
    <w:rsid w:val="00042F22"/>
    <w:rsid w:val="00043873"/>
    <w:rsid w:val="000444EF"/>
    <w:rsid w:val="00045584"/>
    <w:rsid w:val="00046504"/>
    <w:rsid w:val="000525E7"/>
    <w:rsid w:val="00052A07"/>
    <w:rsid w:val="000534E3"/>
    <w:rsid w:val="00053541"/>
    <w:rsid w:val="000536B7"/>
    <w:rsid w:val="00055D6A"/>
    <w:rsid w:val="0005606A"/>
    <w:rsid w:val="00057117"/>
    <w:rsid w:val="000616E7"/>
    <w:rsid w:val="00061FD4"/>
    <w:rsid w:val="000625B0"/>
    <w:rsid w:val="0006487E"/>
    <w:rsid w:val="00065E1A"/>
    <w:rsid w:val="000675E3"/>
    <w:rsid w:val="000701F4"/>
    <w:rsid w:val="00070439"/>
    <w:rsid w:val="00072E52"/>
    <w:rsid w:val="00074C9B"/>
    <w:rsid w:val="0007640F"/>
    <w:rsid w:val="0007701C"/>
    <w:rsid w:val="00077E5F"/>
    <w:rsid w:val="0008036A"/>
    <w:rsid w:val="0008110C"/>
    <w:rsid w:val="00081961"/>
    <w:rsid w:val="00081AE6"/>
    <w:rsid w:val="0008435E"/>
    <w:rsid w:val="00084951"/>
    <w:rsid w:val="00084A35"/>
    <w:rsid w:val="00084C27"/>
    <w:rsid w:val="000855EB"/>
    <w:rsid w:val="00085B52"/>
    <w:rsid w:val="00086622"/>
    <w:rsid w:val="000866F2"/>
    <w:rsid w:val="00087440"/>
    <w:rsid w:val="0009009F"/>
    <w:rsid w:val="00090A0E"/>
    <w:rsid w:val="00091557"/>
    <w:rsid w:val="000921F3"/>
    <w:rsid w:val="000924C1"/>
    <w:rsid w:val="000924F0"/>
    <w:rsid w:val="00093474"/>
    <w:rsid w:val="00093DF9"/>
    <w:rsid w:val="00093E9C"/>
    <w:rsid w:val="0009510F"/>
    <w:rsid w:val="000967E1"/>
    <w:rsid w:val="000A1B7B"/>
    <w:rsid w:val="000A371D"/>
    <w:rsid w:val="000A4990"/>
    <w:rsid w:val="000A4E9E"/>
    <w:rsid w:val="000A4F00"/>
    <w:rsid w:val="000A56F2"/>
    <w:rsid w:val="000A5A4F"/>
    <w:rsid w:val="000A7A3E"/>
    <w:rsid w:val="000B17B8"/>
    <w:rsid w:val="000B2719"/>
    <w:rsid w:val="000B3330"/>
    <w:rsid w:val="000B3A8F"/>
    <w:rsid w:val="000B4AB9"/>
    <w:rsid w:val="000B58C3"/>
    <w:rsid w:val="000B61E9"/>
    <w:rsid w:val="000B6396"/>
    <w:rsid w:val="000C0C55"/>
    <w:rsid w:val="000C165A"/>
    <w:rsid w:val="000C2E19"/>
    <w:rsid w:val="000C54C5"/>
    <w:rsid w:val="000C7B17"/>
    <w:rsid w:val="000C7EEB"/>
    <w:rsid w:val="000D0A3E"/>
    <w:rsid w:val="000D0D07"/>
    <w:rsid w:val="000D2465"/>
    <w:rsid w:val="000D4797"/>
    <w:rsid w:val="000D7713"/>
    <w:rsid w:val="000E0527"/>
    <w:rsid w:val="000E0ACD"/>
    <w:rsid w:val="000E0D3F"/>
    <w:rsid w:val="000E1E92"/>
    <w:rsid w:val="000E423B"/>
    <w:rsid w:val="000E4435"/>
    <w:rsid w:val="000E4A61"/>
    <w:rsid w:val="000E5819"/>
    <w:rsid w:val="000E5A3A"/>
    <w:rsid w:val="000E5C2A"/>
    <w:rsid w:val="000E6C61"/>
    <w:rsid w:val="000E79FF"/>
    <w:rsid w:val="000F06D6"/>
    <w:rsid w:val="000F0E30"/>
    <w:rsid w:val="000F0EB1"/>
    <w:rsid w:val="000F1106"/>
    <w:rsid w:val="000F1F44"/>
    <w:rsid w:val="000F3BE9"/>
    <w:rsid w:val="000F3DF6"/>
    <w:rsid w:val="000F3F6C"/>
    <w:rsid w:val="000F4AFA"/>
    <w:rsid w:val="000F6645"/>
    <w:rsid w:val="000F6DF3"/>
    <w:rsid w:val="000F756B"/>
    <w:rsid w:val="001005FF"/>
    <w:rsid w:val="00101C78"/>
    <w:rsid w:val="00101DDD"/>
    <w:rsid w:val="001037E2"/>
    <w:rsid w:val="0010530B"/>
    <w:rsid w:val="00105471"/>
    <w:rsid w:val="001062FB"/>
    <w:rsid w:val="001063E6"/>
    <w:rsid w:val="001133E4"/>
    <w:rsid w:val="00113CF4"/>
    <w:rsid w:val="00113E75"/>
    <w:rsid w:val="001143C0"/>
    <w:rsid w:val="001153EA"/>
    <w:rsid w:val="00115643"/>
    <w:rsid w:val="0011656D"/>
    <w:rsid w:val="00116765"/>
    <w:rsid w:val="00117BB9"/>
    <w:rsid w:val="001219F5"/>
    <w:rsid w:val="00121A20"/>
    <w:rsid w:val="00122E20"/>
    <w:rsid w:val="0012377F"/>
    <w:rsid w:val="00124314"/>
    <w:rsid w:val="00126B4A"/>
    <w:rsid w:val="00127147"/>
    <w:rsid w:val="00127CBE"/>
    <w:rsid w:val="00131CEB"/>
    <w:rsid w:val="00132FD0"/>
    <w:rsid w:val="001344C0"/>
    <w:rsid w:val="001346FA"/>
    <w:rsid w:val="00134ACB"/>
    <w:rsid w:val="00135252"/>
    <w:rsid w:val="00136812"/>
    <w:rsid w:val="00137AB5"/>
    <w:rsid w:val="00137F0B"/>
    <w:rsid w:val="001428CF"/>
    <w:rsid w:val="00143152"/>
    <w:rsid w:val="001433E2"/>
    <w:rsid w:val="0014496C"/>
    <w:rsid w:val="001473A2"/>
    <w:rsid w:val="00147F75"/>
    <w:rsid w:val="00150A13"/>
    <w:rsid w:val="00150ECE"/>
    <w:rsid w:val="00151E23"/>
    <w:rsid w:val="001526E0"/>
    <w:rsid w:val="00152875"/>
    <w:rsid w:val="00152E1C"/>
    <w:rsid w:val="00153F9E"/>
    <w:rsid w:val="00154409"/>
    <w:rsid w:val="001551B5"/>
    <w:rsid w:val="00162C61"/>
    <w:rsid w:val="00164D5E"/>
    <w:rsid w:val="001659C1"/>
    <w:rsid w:val="001726E8"/>
    <w:rsid w:val="00172A6E"/>
    <w:rsid w:val="00172B22"/>
    <w:rsid w:val="001735C5"/>
    <w:rsid w:val="00173A8E"/>
    <w:rsid w:val="0017502C"/>
    <w:rsid w:val="00176CC0"/>
    <w:rsid w:val="00180835"/>
    <w:rsid w:val="00180CBB"/>
    <w:rsid w:val="0018143F"/>
    <w:rsid w:val="00181556"/>
    <w:rsid w:val="00181FF8"/>
    <w:rsid w:val="001852AF"/>
    <w:rsid w:val="00185536"/>
    <w:rsid w:val="00185B8C"/>
    <w:rsid w:val="00190AC1"/>
    <w:rsid w:val="0019341A"/>
    <w:rsid w:val="001935D8"/>
    <w:rsid w:val="001962A4"/>
    <w:rsid w:val="00197DF9"/>
    <w:rsid w:val="001A05E7"/>
    <w:rsid w:val="001A1987"/>
    <w:rsid w:val="001A2089"/>
    <w:rsid w:val="001A2564"/>
    <w:rsid w:val="001A3392"/>
    <w:rsid w:val="001A3BBE"/>
    <w:rsid w:val="001A480C"/>
    <w:rsid w:val="001A4881"/>
    <w:rsid w:val="001A6173"/>
    <w:rsid w:val="001A6CBA"/>
    <w:rsid w:val="001A7F2C"/>
    <w:rsid w:val="001B0D97"/>
    <w:rsid w:val="001B5A5D"/>
    <w:rsid w:val="001B6E32"/>
    <w:rsid w:val="001C0057"/>
    <w:rsid w:val="001C1CE5"/>
    <w:rsid w:val="001C29C6"/>
    <w:rsid w:val="001C3D2A"/>
    <w:rsid w:val="001C4117"/>
    <w:rsid w:val="001C5883"/>
    <w:rsid w:val="001C5C3D"/>
    <w:rsid w:val="001C602A"/>
    <w:rsid w:val="001C6B11"/>
    <w:rsid w:val="001D0969"/>
    <w:rsid w:val="001D2225"/>
    <w:rsid w:val="001D2876"/>
    <w:rsid w:val="001D2BC7"/>
    <w:rsid w:val="001D2FFA"/>
    <w:rsid w:val="001D3137"/>
    <w:rsid w:val="001D39D8"/>
    <w:rsid w:val="001D51BA"/>
    <w:rsid w:val="001D53E7"/>
    <w:rsid w:val="001D5CB9"/>
    <w:rsid w:val="001D6342"/>
    <w:rsid w:val="001D6D53"/>
    <w:rsid w:val="001D763B"/>
    <w:rsid w:val="001E3922"/>
    <w:rsid w:val="001E42E8"/>
    <w:rsid w:val="001E58E2"/>
    <w:rsid w:val="001E6165"/>
    <w:rsid w:val="001E7AED"/>
    <w:rsid w:val="001F0C51"/>
    <w:rsid w:val="001F3916"/>
    <w:rsid w:val="001F3D59"/>
    <w:rsid w:val="001F3EDE"/>
    <w:rsid w:val="001F54C5"/>
    <w:rsid w:val="001F5DCC"/>
    <w:rsid w:val="001F65A1"/>
    <w:rsid w:val="001F662C"/>
    <w:rsid w:val="001F7074"/>
    <w:rsid w:val="001F7C27"/>
    <w:rsid w:val="00200490"/>
    <w:rsid w:val="00200C86"/>
    <w:rsid w:val="00201F3A"/>
    <w:rsid w:val="00202043"/>
    <w:rsid w:val="002035F0"/>
    <w:rsid w:val="00203F96"/>
    <w:rsid w:val="00205C7A"/>
    <w:rsid w:val="00205F02"/>
    <w:rsid w:val="002069B2"/>
    <w:rsid w:val="00207FA3"/>
    <w:rsid w:val="0021001C"/>
    <w:rsid w:val="00211355"/>
    <w:rsid w:val="0021273D"/>
    <w:rsid w:val="00212D67"/>
    <w:rsid w:val="00213890"/>
    <w:rsid w:val="00213FA2"/>
    <w:rsid w:val="00214DA8"/>
    <w:rsid w:val="00215423"/>
    <w:rsid w:val="00215633"/>
    <w:rsid w:val="002158FA"/>
    <w:rsid w:val="00215D45"/>
    <w:rsid w:val="00220600"/>
    <w:rsid w:val="00221D5A"/>
    <w:rsid w:val="002220CB"/>
    <w:rsid w:val="0022248E"/>
    <w:rsid w:val="002224DB"/>
    <w:rsid w:val="002229E0"/>
    <w:rsid w:val="00223646"/>
    <w:rsid w:val="00223FCB"/>
    <w:rsid w:val="002243F1"/>
    <w:rsid w:val="002252C3"/>
    <w:rsid w:val="00225C54"/>
    <w:rsid w:val="00225DA7"/>
    <w:rsid w:val="00230765"/>
    <w:rsid w:val="00230D18"/>
    <w:rsid w:val="002319E4"/>
    <w:rsid w:val="002334F2"/>
    <w:rsid w:val="00234C73"/>
    <w:rsid w:val="00235632"/>
    <w:rsid w:val="00235872"/>
    <w:rsid w:val="00235C0C"/>
    <w:rsid w:val="00237AB6"/>
    <w:rsid w:val="00240EE0"/>
    <w:rsid w:val="00241559"/>
    <w:rsid w:val="0024156E"/>
    <w:rsid w:val="00241C64"/>
    <w:rsid w:val="002430A3"/>
    <w:rsid w:val="002435B3"/>
    <w:rsid w:val="002458EB"/>
    <w:rsid w:val="00245CAA"/>
    <w:rsid w:val="00247E0B"/>
    <w:rsid w:val="002500C8"/>
    <w:rsid w:val="00251016"/>
    <w:rsid w:val="0025156A"/>
    <w:rsid w:val="00254BB2"/>
    <w:rsid w:val="0025672D"/>
    <w:rsid w:val="00257215"/>
    <w:rsid w:val="00257543"/>
    <w:rsid w:val="002607D4"/>
    <w:rsid w:val="00261129"/>
    <w:rsid w:val="002612AB"/>
    <w:rsid w:val="002617E7"/>
    <w:rsid w:val="00262241"/>
    <w:rsid w:val="0026355C"/>
    <w:rsid w:val="00263A2C"/>
    <w:rsid w:val="00264228"/>
    <w:rsid w:val="002642A7"/>
    <w:rsid w:val="00264334"/>
    <w:rsid w:val="0026473E"/>
    <w:rsid w:val="002651AA"/>
    <w:rsid w:val="00266214"/>
    <w:rsid w:val="00267C83"/>
    <w:rsid w:val="0027144F"/>
    <w:rsid w:val="00271813"/>
    <w:rsid w:val="00271AB1"/>
    <w:rsid w:val="00271F3A"/>
    <w:rsid w:val="00273278"/>
    <w:rsid w:val="002737F4"/>
    <w:rsid w:val="002805F5"/>
    <w:rsid w:val="00280751"/>
    <w:rsid w:val="0028280A"/>
    <w:rsid w:val="00284439"/>
    <w:rsid w:val="002866EC"/>
    <w:rsid w:val="00286ACD"/>
    <w:rsid w:val="00287838"/>
    <w:rsid w:val="002907B5"/>
    <w:rsid w:val="00292EB7"/>
    <w:rsid w:val="002937B1"/>
    <w:rsid w:val="00294F0E"/>
    <w:rsid w:val="0029517F"/>
    <w:rsid w:val="002953C2"/>
    <w:rsid w:val="0029601E"/>
    <w:rsid w:val="00296227"/>
    <w:rsid w:val="00296AC4"/>
    <w:rsid w:val="00296F44"/>
    <w:rsid w:val="0029777D"/>
    <w:rsid w:val="002A055E"/>
    <w:rsid w:val="002A112D"/>
    <w:rsid w:val="002A1974"/>
    <w:rsid w:val="002A1B6E"/>
    <w:rsid w:val="002A1C19"/>
    <w:rsid w:val="002A1D4E"/>
    <w:rsid w:val="002A2869"/>
    <w:rsid w:val="002A3C22"/>
    <w:rsid w:val="002A5D25"/>
    <w:rsid w:val="002A5F3D"/>
    <w:rsid w:val="002A6B6E"/>
    <w:rsid w:val="002A728F"/>
    <w:rsid w:val="002B0083"/>
    <w:rsid w:val="002B24D6"/>
    <w:rsid w:val="002B3C60"/>
    <w:rsid w:val="002B42CF"/>
    <w:rsid w:val="002B4C82"/>
    <w:rsid w:val="002B5679"/>
    <w:rsid w:val="002B6B4A"/>
    <w:rsid w:val="002B6C75"/>
    <w:rsid w:val="002B7E11"/>
    <w:rsid w:val="002C41E6"/>
    <w:rsid w:val="002D0219"/>
    <w:rsid w:val="002D071A"/>
    <w:rsid w:val="002D327D"/>
    <w:rsid w:val="002D34B2"/>
    <w:rsid w:val="002D3827"/>
    <w:rsid w:val="002D3BD0"/>
    <w:rsid w:val="002D48B0"/>
    <w:rsid w:val="002D4D16"/>
    <w:rsid w:val="002D5801"/>
    <w:rsid w:val="002D5B37"/>
    <w:rsid w:val="002D5C9D"/>
    <w:rsid w:val="002D5D45"/>
    <w:rsid w:val="002D7637"/>
    <w:rsid w:val="002D7F0B"/>
    <w:rsid w:val="002E08E8"/>
    <w:rsid w:val="002E111F"/>
    <w:rsid w:val="002E17F2"/>
    <w:rsid w:val="002E6A8F"/>
    <w:rsid w:val="002E7CAE"/>
    <w:rsid w:val="002E7EE0"/>
    <w:rsid w:val="002F0614"/>
    <w:rsid w:val="002F0D21"/>
    <w:rsid w:val="002F197A"/>
    <w:rsid w:val="002F2771"/>
    <w:rsid w:val="002F37A9"/>
    <w:rsid w:val="002F423C"/>
    <w:rsid w:val="002F4977"/>
    <w:rsid w:val="00301CE6"/>
    <w:rsid w:val="0030256B"/>
    <w:rsid w:val="0030293F"/>
    <w:rsid w:val="00304037"/>
    <w:rsid w:val="0030501F"/>
    <w:rsid w:val="003055E6"/>
    <w:rsid w:val="003057F3"/>
    <w:rsid w:val="00306390"/>
    <w:rsid w:val="00307444"/>
    <w:rsid w:val="00307BA1"/>
    <w:rsid w:val="00307CBE"/>
    <w:rsid w:val="00311702"/>
    <w:rsid w:val="003119E3"/>
    <w:rsid w:val="00311E82"/>
    <w:rsid w:val="00313FD6"/>
    <w:rsid w:val="003143BD"/>
    <w:rsid w:val="00315363"/>
    <w:rsid w:val="003155C0"/>
    <w:rsid w:val="003161B0"/>
    <w:rsid w:val="00317F9D"/>
    <w:rsid w:val="003200D0"/>
    <w:rsid w:val="003203ED"/>
    <w:rsid w:val="00321352"/>
    <w:rsid w:val="00322477"/>
    <w:rsid w:val="00322C38"/>
    <w:rsid w:val="00322C9F"/>
    <w:rsid w:val="00324D23"/>
    <w:rsid w:val="00325F25"/>
    <w:rsid w:val="0032710E"/>
    <w:rsid w:val="00331280"/>
    <w:rsid w:val="00331751"/>
    <w:rsid w:val="00331D48"/>
    <w:rsid w:val="00332536"/>
    <w:rsid w:val="00334579"/>
    <w:rsid w:val="00335858"/>
    <w:rsid w:val="00336BDA"/>
    <w:rsid w:val="0034142C"/>
    <w:rsid w:val="00341802"/>
    <w:rsid w:val="003428B0"/>
    <w:rsid w:val="00342BD7"/>
    <w:rsid w:val="00346DB5"/>
    <w:rsid w:val="003477B1"/>
    <w:rsid w:val="003555AB"/>
    <w:rsid w:val="00356511"/>
    <w:rsid w:val="00357380"/>
    <w:rsid w:val="00357BCE"/>
    <w:rsid w:val="003602D9"/>
    <w:rsid w:val="003604CE"/>
    <w:rsid w:val="0036379B"/>
    <w:rsid w:val="00364790"/>
    <w:rsid w:val="00364DFF"/>
    <w:rsid w:val="003667D8"/>
    <w:rsid w:val="0036783E"/>
    <w:rsid w:val="00370E47"/>
    <w:rsid w:val="00371B75"/>
    <w:rsid w:val="003720D4"/>
    <w:rsid w:val="00372868"/>
    <w:rsid w:val="003742AC"/>
    <w:rsid w:val="00375172"/>
    <w:rsid w:val="00376BBB"/>
    <w:rsid w:val="00377CE1"/>
    <w:rsid w:val="00383615"/>
    <w:rsid w:val="00385BF0"/>
    <w:rsid w:val="00387D99"/>
    <w:rsid w:val="003939FF"/>
    <w:rsid w:val="003941DA"/>
    <w:rsid w:val="00397641"/>
    <w:rsid w:val="003A1850"/>
    <w:rsid w:val="003A2223"/>
    <w:rsid w:val="003A2A0F"/>
    <w:rsid w:val="003A45A1"/>
    <w:rsid w:val="003A5A5B"/>
    <w:rsid w:val="003A5B0A"/>
    <w:rsid w:val="003A6BAC"/>
    <w:rsid w:val="003A70A4"/>
    <w:rsid w:val="003A7EF3"/>
    <w:rsid w:val="003B0A34"/>
    <w:rsid w:val="003B159C"/>
    <w:rsid w:val="003B369F"/>
    <w:rsid w:val="003B36A3"/>
    <w:rsid w:val="003B6065"/>
    <w:rsid w:val="003B64BB"/>
    <w:rsid w:val="003B75D7"/>
    <w:rsid w:val="003B7FE5"/>
    <w:rsid w:val="003C11C8"/>
    <w:rsid w:val="003C2702"/>
    <w:rsid w:val="003C2A38"/>
    <w:rsid w:val="003C2C8F"/>
    <w:rsid w:val="003C4DA6"/>
    <w:rsid w:val="003C4E22"/>
    <w:rsid w:val="003C51CA"/>
    <w:rsid w:val="003C5FD3"/>
    <w:rsid w:val="003C7806"/>
    <w:rsid w:val="003D109F"/>
    <w:rsid w:val="003D2478"/>
    <w:rsid w:val="003D2B00"/>
    <w:rsid w:val="003D2E5B"/>
    <w:rsid w:val="003D3C45"/>
    <w:rsid w:val="003D594F"/>
    <w:rsid w:val="003D5B1F"/>
    <w:rsid w:val="003D6B48"/>
    <w:rsid w:val="003E0781"/>
    <w:rsid w:val="003E15FA"/>
    <w:rsid w:val="003E1F6C"/>
    <w:rsid w:val="003E282C"/>
    <w:rsid w:val="003E55E4"/>
    <w:rsid w:val="003E74E3"/>
    <w:rsid w:val="003F0035"/>
    <w:rsid w:val="003F05C7"/>
    <w:rsid w:val="003F148A"/>
    <w:rsid w:val="003F2457"/>
    <w:rsid w:val="003F2A11"/>
    <w:rsid w:val="003F2B7F"/>
    <w:rsid w:val="003F2CD4"/>
    <w:rsid w:val="003F3C1F"/>
    <w:rsid w:val="003F6BBE"/>
    <w:rsid w:val="003F6CCE"/>
    <w:rsid w:val="004000E8"/>
    <w:rsid w:val="00400AB0"/>
    <w:rsid w:val="00400DBD"/>
    <w:rsid w:val="00401359"/>
    <w:rsid w:val="00402593"/>
    <w:rsid w:val="0040295A"/>
    <w:rsid w:val="00402E2B"/>
    <w:rsid w:val="0040368D"/>
    <w:rsid w:val="0040512B"/>
    <w:rsid w:val="00405985"/>
    <w:rsid w:val="00405CA5"/>
    <w:rsid w:val="00407CD3"/>
    <w:rsid w:val="00410134"/>
    <w:rsid w:val="00410B72"/>
    <w:rsid w:val="00410F18"/>
    <w:rsid w:val="00411AEF"/>
    <w:rsid w:val="0041263E"/>
    <w:rsid w:val="0041331B"/>
    <w:rsid w:val="00413721"/>
    <w:rsid w:val="00413AAC"/>
    <w:rsid w:val="00413CD6"/>
    <w:rsid w:val="00413E92"/>
    <w:rsid w:val="00414807"/>
    <w:rsid w:val="00414A6A"/>
    <w:rsid w:val="00414F68"/>
    <w:rsid w:val="004153F0"/>
    <w:rsid w:val="00416FA5"/>
    <w:rsid w:val="00417E4E"/>
    <w:rsid w:val="00421105"/>
    <w:rsid w:val="00421499"/>
    <w:rsid w:val="004219AD"/>
    <w:rsid w:val="00422AA4"/>
    <w:rsid w:val="004235DD"/>
    <w:rsid w:val="00423840"/>
    <w:rsid w:val="004242F4"/>
    <w:rsid w:val="00427248"/>
    <w:rsid w:val="00427A78"/>
    <w:rsid w:val="00427DD3"/>
    <w:rsid w:val="00432016"/>
    <w:rsid w:val="0043385D"/>
    <w:rsid w:val="004346D7"/>
    <w:rsid w:val="00435F96"/>
    <w:rsid w:val="00436195"/>
    <w:rsid w:val="004372E4"/>
    <w:rsid w:val="00437437"/>
    <w:rsid w:val="00437447"/>
    <w:rsid w:val="00437967"/>
    <w:rsid w:val="00441A92"/>
    <w:rsid w:val="004431DC"/>
    <w:rsid w:val="00444F56"/>
    <w:rsid w:val="00445687"/>
    <w:rsid w:val="00445810"/>
    <w:rsid w:val="00445876"/>
    <w:rsid w:val="004462F6"/>
    <w:rsid w:val="00446488"/>
    <w:rsid w:val="00447916"/>
    <w:rsid w:val="00447A87"/>
    <w:rsid w:val="00447F15"/>
    <w:rsid w:val="00450576"/>
    <w:rsid w:val="004517AA"/>
    <w:rsid w:val="00452CAC"/>
    <w:rsid w:val="00456E4E"/>
    <w:rsid w:val="00457565"/>
    <w:rsid w:val="00457B71"/>
    <w:rsid w:val="00461261"/>
    <w:rsid w:val="00461736"/>
    <w:rsid w:val="00464545"/>
    <w:rsid w:val="004650EC"/>
    <w:rsid w:val="00465C15"/>
    <w:rsid w:val="004669E2"/>
    <w:rsid w:val="004673AA"/>
    <w:rsid w:val="00470C31"/>
    <w:rsid w:val="00471DE0"/>
    <w:rsid w:val="004734D0"/>
    <w:rsid w:val="004735DC"/>
    <w:rsid w:val="004736B1"/>
    <w:rsid w:val="0047556B"/>
    <w:rsid w:val="0047560A"/>
    <w:rsid w:val="00475D01"/>
    <w:rsid w:val="00475DA0"/>
    <w:rsid w:val="00477768"/>
    <w:rsid w:val="00482FE9"/>
    <w:rsid w:val="00490586"/>
    <w:rsid w:val="00490A6C"/>
    <w:rsid w:val="00492BC5"/>
    <w:rsid w:val="00494CB9"/>
    <w:rsid w:val="00494D05"/>
    <w:rsid w:val="004964F1"/>
    <w:rsid w:val="00496B83"/>
    <w:rsid w:val="004976D9"/>
    <w:rsid w:val="00497912"/>
    <w:rsid w:val="004A0018"/>
    <w:rsid w:val="004A0233"/>
    <w:rsid w:val="004A0551"/>
    <w:rsid w:val="004A085F"/>
    <w:rsid w:val="004A0A36"/>
    <w:rsid w:val="004A0FE0"/>
    <w:rsid w:val="004A16BC"/>
    <w:rsid w:val="004A2061"/>
    <w:rsid w:val="004A2B94"/>
    <w:rsid w:val="004A3382"/>
    <w:rsid w:val="004A732A"/>
    <w:rsid w:val="004A7657"/>
    <w:rsid w:val="004B1839"/>
    <w:rsid w:val="004B25CD"/>
    <w:rsid w:val="004B50A3"/>
    <w:rsid w:val="004B58FE"/>
    <w:rsid w:val="004B61E6"/>
    <w:rsid w:val="004B6E83"/>
    <w:rsid w:val="004B6F6A"/>
    <w:rsid w:val="004B7C0C"/>
    <w:rsid w:val="004C0614"/>
    <w:rsid w:val="004C0B3F"/>
    <w:rsid w:val="004C1826"/>
    <w:rsid w:val="004C3898"/>
    <w:rsid w:val="004C6977"/>
    <w:rsid w:val="004C70CF"/>
    <w:rsid w:val="004D154D"/>
    <w:rsid w:val="004D36B1"/>
    <w:rsid w:val="004D40D0"/>
    <w:rsid w:val="004D74FF"/>
    <w:rsid w:val="004D7EBD"/>
    <w:rsid w:val="004E05EA"/>
    <w:rsid w:val="004E0CF8"/>
    <w:rsid w:val="004E15E0"/>
    <w:rsid w:val="004E2680"/>
    <w:rsid w:val="004E28F9"/>
    <w:rsid w:val="004E35E9"/>
    <w:rsid w:val="004E462E"/>
    <w:rsid w:val="004E4E46"/>
    <w:rsid w:val="004E56DC"/>
    <w:rsid w:val="004E76F4"/>
    <w:rsid w:val="004E7EDB"/>
    <w:rsid w:val="004F0B4E"/>
    <w:rsid w:val="004F0B6C"/>
    <w:rsid w:val="004F13B4"/>
    <w:rsid w:val="004F1DDB"/>
    <w:rsid w:val="004F2078"/>
    <w:rsid w:val="004F2AF1"/>
    <w:rsid w:val="004F4955"/>
    <w:rsid w:val="004F4DA3"/>
    <w:rsid w:val="005008EE"/>
    <w:rsid w:val="00502856"/>
    <w:rsid w:val="0050323F"/>
    <w:rsid w:val="005048C1"/>
    <w:rsid w:val="00506557"/>
    <w:rsid w:val="0050677A"/>
    <w:rsid w:val="005070DA"/>
    <w:rsid w:val="00507C8C"/>
    <w:rsid w:val="005108D8"/>
    <w:rsid w:val="00511123"/>
    <w:rsid w:val="005116F9"/>
    <w:rsid w:val="00512C18"/>
    <w:rsid w:val="005149D0"/>
    <w:rsid w:val="00515364"/>
    <w:rsid w:val="005153A7"/>
    <w:rsid w:val="00516759"/>
    <w:rsid w:val="0052124D"/>
    <w:rsid w:val="0052137E"/>
    <w:rsid w:val="005219CF"/>
    <w:rsid w:val="00524D58"/>
    <w:rsid w:val="0052575F"/>
    <w:rsid w:val="00526919"/>
    <w:rsid w:val="005321D6"/>
    <w:rsid w:val="00533592"/>
    <w:rsid w:val="00534B59"/>
    <w:rsid w:val="00535577"/>
    <w:rsid w:val="00536759"/>
    <w:rsid w:val="00537C62"/>
    <w:rsid w:val="0054041F"/>
    <w:rsid w:val="00543C57"/>
    <w:rsid w:val="00546970"/>
    <w:rsid w:val="0055137A"/>
    <w:rsid w:val="00552A02"/>
    <w:rsid w:val="00554E19"/>
    <w:rsid w:val="00555C7F"/>
    <w:rsid w:val="00556DFB"/>
    <w:rsid w:val="00557A5F"/>
    <w:rsid w:val="0056121F"/>
    <w:rsid w:val="005625F3"/>
    <w:rsid w:val="00566008"/>
    <w:rsid w:val="00566CC1"/>
    <w:rsid w:val="00570D81"/>
    <w:rsid w:val="00572505"/>
    <w:rsid w:val="005756C2"/>
    <w:rsid w:val="005762EA"/>
    <w:rsid w:val="005807B8"/>
    <w:rsid w:val="00582490"/>
    <w:rsid w:val="00582809"/>
    <w:rsid w:val="0058397A"/>
    <w:rsid w:val="005853C0"/>
    <w:rsid w:val="005862DF"/>
    <w:rsid w:val="00586F70"/>
    <w:rsid w:val="0058798C"/>
    <w:rsid w:val="005900FA"/>
    <w:rsid w:val="005903A9"/>
    <w:rsid w:val="00591483"/>
    <w:rsid w:val="00591C45"/>
    <w:rsid w:val="005935A4"/>
    <w:rsid w:val="005948C2"/>
    <w:rsid w:val="00594EE5"/>
    <w:rsid w:val="00595DCA"/>
    <w:rsid w:val="0059779B"/>
    <w:rsid w:val="005A209A"/>
    <w:rsid w:val="005A25A4"/>
    <w:rsid w:val="005A310B"/>
    <w:rsid w:val="005A5141"/>
    <w:rsid w:val="005A6548"/>
    <w:rsid w:val="005A662D"/>
    <w:rsid w:val="005A685D"/>
    <w:rsid w:val="005A72D2"/>
    <w:rsid w:val="005A794B"/>
    <w:rsid w:val="005B010E"/>
    <w:rsid w:val="005B123D"/>
    <w:rsid w:val="005B1409"/>
    <w:rsid w:val="005B1E2F"/>
    <w:rsid w:val="005B35D7"/>
    <w:rsid w:val="005B392A"/>
    <w:rsid w:val="005B3AA3"/>
    <w:rsid w:val="005B4017"/>
    <w:rsid w:val="005B4193"/>
    <w:rsid w:val="005B5AF4"/>
    <w:rsid w:val="005B60DA"/>
    <w:rsid w:val="005B6E14"/>
    <w:rsid w:val="005B6F83"/>
    <w:rsid w:val="005C1C95"/>
    <w:rsid w:val="005C6F1C"/>
    <w:rsid w:val="005C7241"/>
    <w:rsid w:val="005C74FB"/>
    <w:rsid w:val="005C7994"/>
    <w:rsid w:val="005D0605"/>
    <w:rsid w:val="005D094B"/>
    <w:rsid w:val="005D1602"/>
    <w:rsid w:val="005D162C"/>
    <w:rsid w:val="005D2532"/>
    <w:rsid w:val="005D360B"/>
    <w:rsid w:val="005D4945"/>
    <w:rsid w:val="005D54D3"/>
    <w:rsid w:val="005D5585"/>
    <w:rsid w:val="005E0761"/>
    <w:rsid w:val="005E182B"/>
    <w:rsid w:val="005E23D7"/>
    <w:rsid w:val="005E24A3"/>
    <w:rsid w:val="005E36E1"/>
    <w:rsid w:val="005E385F"/>
    <w:rsid w:val="005E5B81"/>
    <w:rsid w:val="005F20EC"/>
    <w:rsid w:val="005F2CB1"/>
    <w:rsid w:val="005F2F06"/>
    <w:rsid w:val="005F3025"/>
    <w:rsid w:val="005F618C"/>
    <w:rsid w:val="005F70BD"/>
    <w:rsid w:val="005F7ADE"/>
    <w:rsid w:val="0060164F"/>
    <w:rsid w:val="0060283C"/>
    <w:rsid w:val="0060376F"/>
    <w:rsid w:val="00603F10"/>
    <w:rsid w:val="00604F14"/>
    <w:rsid w:val="00606289"/>
    <w:rsid w:val="00610D66"/>
    <w:rsid w:val="00611B24"/>
    <w:rsid w:val="00611B83"/>
    <w:rsid w:val="00613257"/>
    <w:rsid w:val="0061371B"/>
    <w:rsid w:val="00620882"/>
    <w:rsid w:val="00620A71"/>
    <w:rsid w:val="00620D80"/>
    <w:rsid w:val="00621FA7"/>
    <w:rsid w:val="006234A6"/>
    <w:rsid w:val="006253FA"/>
    <w:rsid w:val="00625DE2"/>
    <w:rsid w:val="00626061"/>
    <w:rsid w:val="00626616"/>
    <w:rsid w:val="00630001"/>
    <w:rsid w:val="006311B3"/>
    <w:rsid w:val="00631513"/>
    <w:rsid w:val="006326A3"/>
    <w:rsid w:val="0063284C"/>
    <w:rsid w:val="00632B4E"/>
    <w:rsid w:val="0063345D"/>
    <w:rsid w:val="006347A3"/>
    <w:rsid w:val="00636398"/>
    <w:rsid w:val="00636695"/>
    <w:rsid w:val="006368D3"/>
    <w:rsid w:val="006377EC"/>
    <w:rsid w:val="00641183"/>
    <w:rsid w:val="0064151F"/>
    <w:rsid w:val="00641533"/>
    <w:rsid w:val="0064208D"/>
    <w:rsid w:val="00643475"/>
    <w:rsid w:val="0064396A"/>
    <w:rsid w:val="006455A2"/>
    <w:rsid w:val="006459FE"/>
    <w:rsid w:val="0064624E"/>
    <w:rsid w:val="00647139"/>
    <w:rsid w:val="006476E8"/>
    <w:rsid w:val="00650AB9"/>
    <w:rsid w:val="0065101A"/>
    <w:rsid w:val="00651E41"/>
    <w:rsid w:val="00652E07"/>
    <w:rsid w:val="00655733"/>
    <w:rsid w:val="00655ACD"/>
    <w:rsid w:val="00656A92"/>
    <w:rsid w:val="00656DDE"/>
    <w:rsid w:val="0066011D"/>
    <w:rsid w:val="0066049D"/>
    <w:rsid w:val="006607C0"/>
    <w:rsid w:val="006613A6"/>
    <w:rsid w:val="006627A2"/>
    <w:rsid w:val="00662CA2"/>
    <w:rsid w:val="006634E6"/>
    <w:rsid w:val="0066444B"/>
    <w:rsid w:val="0066526E"/>
    <w:rsid w:val="006655EE"/>
    <w:rsid w:val="00665685"/>
    <w:rsid w:val="006668D2"/>
    <w:rsid w:val="00667EE7"/>
    <w:rsid w:val="00670922"/>
    <w:rsid w:val="00670BE1"/>
    <w:rsid w:val="0067218F"/>
    <w:rsid w:val="00672486"/>
    <w:rsid w:val="006741F2"/>
    <w:rsid w:val="00674CC3"/>
    <w:rsid w:val="00675BEE"/>
    <w:rsid w:val="00675C72"/>
    <w:rsid w:val="006771F9"/>
    <w:rsid w:val="006776D7"/>
    <w:rsid w:val="00681003"/>
    <w:rsid w:val="006817C9"/>
    <w:rsid w:val="00681EC5"/>
    <w:rsid w:val="00683ECE"/>
    <w:rsid w:val="00684AAB"/>
    <w:rsid w:val="00690FDE"/>
    <w:rsid w:val="006935B1"/>
    <w:rsid w:val="00693CC0"/>
    <w:rsid w:val="00695463"/>
    <w:rsid w:val="00695FC2"/>
    <w:rsid w:val="006960F4"/>
    <w:rsid w:val="00696949"/>
    <w:rsid w:val="00697052"/>
    <w:rsid w:val="006A08B0"/>
    <w:rsid w:val="006A09F5"/>
    <w:rsid w:val="006A40E5"/>
    <w:rsid w:val="006A46FB"/>
    <w:rsid w:val="006A482B"/>
    <w:rsid w:val="006A5E28"/>
    <w:rsid w:val="006A697B"/>
    <w:rsid w:val="006A7AFF"/>
    <w:rsid w:val="006B07ED"/>
    <w:rsid w:val="006B1816"/>
    <w:rsid w:val="006B2099"/>
    <w:rsid w:val="006B39C6"/>
    <w:rsid w:val="006B50CF"/>
    <w:rsid w:val="006B5A10"/>
    <w:rsid w:val="006B7207"/>
    <w:rsid w:val="006C03B8"/>
    <w:rsid w:val="006C1008"/>
    <w:rsid w:val="006C13DF"/>
    <w:rsid w:val="006C4AD3"/>
    <w:rsid w:val="006C5EC9"/>
    <w:rsid w:val="006C6059"/>
    <w:rsid w:val="006C6B80"/>
    <w:rsid w:val="006C7522"/>
    <w:rsid w:val="006C7860"/>
    <w:rsid w:val="006C7D4A"/>
    <w:rsid w:val="006D6F08"/>
    <w:rsid w:val="006E0177"/>
    <w:rsid w:val="006E01A9"/>
    <w:rsid w:val="006E062C"/>
    <w:rsid w:val="006E10F6"/>
    <w:rsid w:val="006E1C82"/>
    <w:rsid w:val="006E242D"/>
    <w:rsid w:val="006E28B7"/>
    <w:rsid w:val="006E2A9B"/>
    <w:rsid w:val="006E3310"/>
    <w:rsid w:val="006E3666"/>
    <w:rsid w:val="006E4E39"/>
    <w:rsid w:val="006E565E"/>
    <w:rsid w:val="006E56DA"/>
    <w:rsid w:val="006E5AF3"/>
    <w:rsid w:val="006E5BA6"/>
    <w:rsid w:val="006E673D"/>
    <w:rsid w:val="006E7D3B"/>
    <w:rsid w:val="006F1B70"/>
    <w:rsid w:val="006F22EC"/>
    <w:rsid w:val="006F341D"/>
    <w:rsid w:val="006F3CDE"/>
    <w:rsid w:val="006F42BF"/>
    <w:rsid w:val="006F58D4"/>
    <w:rsid w:val="006F6582"/>
    <w:rsid w:val="006F6657"/>
    <w:rsid w:val="006F682D"/>
    <w:rsid w:val="0070346E"/>
    <w:rsid w:val="00704EDB"/>
    <w:rsid w:val="00706101"/>
    <w:rsid w:val="00707018"/>
    <w:rsid w:val="00707072"/>
    <w:rsid w:val="00707D61"/>
    <w:rsid w:val="007113DF"/>
    <w:rsid w:val="00712287"/>
    <w:rsid w:val="00712772"/>
    <w:rsid w:val="007134E2"/>
    <w:rsid w:val="007148D3"/>
    <w:rsid w:val="00715B9A"/>
    <w:rsid w:val="00716354"/>
    <w:rsid w:val="007205C0"/>
    <w:rsid w:val="00721331"/>
    <w:rsid w:val="007216DC"/>
    <w:rsid w:val="00721D96"/>
    <w:rsid w:val="007220B9"/>
    <w:rsid w:val="00722702"/>
    <w:rsid w:val="00723A5C"/>
    <w:rsid w:val="007257D0"/>
    <w:rsid w:val="00726386"/>
    <w:rsid w:val="00726EA6"/>
    <w:rsid w:val="00727208"/>
    <w:rsid w:val="00727680"/>
    <w:rsid w:val="0072794D"/>
    <w:rsid w:val="00730F9A"/>
    <w:rsid w:val="007348B1"/>
    <w:rsid w:val="00734954"/>
    <w:rsid w:val="00735738"/>
    <w:rsid w:val="007362A6"/>
    <w:rsid w:val="00736D7D"/>
    <w:rsid w:val="00737AF9"/>
    <w:rsid w:val="00740B3A"/>
    <w:rsid w:val="00740E58"/>
    <w:rsid w:val="00744102"/>
    <w:rsid w:val="00744297"/>
    <w:rsid w:val="007445A0"/>
    <w:rsid w:val="007445B3"/>
    <w:rsid w:val="00744A3C"/>
    <w:rsid w:val="0074524B"/>
    <w:rsid w:val="00746206"/>
    <w:rsid w:val="007478AD"/>
    <w:rsid w:val="00747CF5"/>
    <w:rsid w:val="00747D8B"/>
    <w:rsid w:val="00750EF8"/>
    <w:rsid w:val="00751228"/>
    <w:rsid w:val="007571E1"/>
    <w:rsid w:val="00757A16"/>
    <w:rsid w:val="007604B2"/>
    <w:rsid w:val="00761398"/>
    <w:rsid w:val="00762807"/>
    <w:rsid w:val="00763615"/>
    <w:rsid w:val="00764FC3"/>
    <w:rsid w:val="00765281"/>
    <w:rsid w:val="00766BAD"/>
    <w:rsid w:val="007677D5"/>
    <w:rsid w:val="0076798E"/>
    <w:rsid w:val="007729A2"/>
    <w:rsid w:val="00772A5C"/>
    <w:rsid w:val="00773A55"/>
    <w:rsid w:val="0077463A"/>
    <w:rsid w:val="007755F2"/>
    <w:rsid w:val="00776971"/>
    <w:rsid w:val="00780A80"/>
    <w:rsid w:val="007816EC"/>
    <w:rsid w:val="0078177E"/>
    <w:rsid w:val="0078304C"/>
    <w:rsid w:val="00783673"/>
    <w:rsid w:val="00784847"/>
    <w:rsid w:val="00785490"/>
    <w:rsid w:val="00790090"/>
    <w:rsid w:val="00791415"/>
    <w:rsid w:val="00791C40"/>
    <w:rsid w:val="00792520"/>
    <w:rsid w:val="007925EA"/>
    <w:rsid w:val="00792DE1"/>
    <w:rsid w:val="00793CD8"/>
    <w:rsid w:val="00795729"/>
    <w:rsid w:val="00795C92"/>
    <w:rsid w:val="00796231"/>
    <w:rsid w:val="00796D02"/>
    <w:rsid w:val="00797744"/>
    <w:rsid w:val="007A1CB3"/>
    <w:rsid w:val="007A1D3A"/>
    <w:rsid w:val="007A306F"/>
    <w:rsid w:val="007A32DE"/>
    <w:rsid w:val="007A3468"/>
    <w:rsid w:val="007A43A6"/>
    <w:rsid w:val="007A5240"/>
    <w:rsid w:val="007A5594"/>
    <w:rsid w:val="007A58A6"/>
    <w:rsid w:val="007A6854"/>
    <w:rsid w:val="007B0672"/>
    <w:rsid w:val="007B0AD7"/>
    <w:rsid w:val="007B2769"/>
    <w:rsid w:val="007B35F2"/>
    <w:rsid w:val="007B3D2D"/>
    <w:rsid w:val="007B50AE"/>
    <w:rsid w:val="007B51DF"/>
    <w:rsid w:val="007B544D"/>
    <w:rsid w:val="007B554E"/>
    <w:rsid w:val="007B696A"/>
    <w:rsid w:val="007C05DD"/>
    <w:rsid w:val="007C14D0"/>
    <w:rsid w:val="007C272D"/>
    <w:rsid w:val="007C3D18"/>
    <w:rsid w:val="007C516F"/>
    <w:rsid w:val="007C60BF"/>
    <w:rsid w:val="007C6506"/>
    <w:rsid w:val="007C6A07"/>
    <w:rsid w:val="007C6F62"/>
    <w:rsid w:val="007C75A1"/>
    <w:rsid w:val="007C77A5"/>
    <w:rsid w:val="007D0110"/>
    <w:rsid w:val="007D04E5"/>
    <w:rsid w:val="007D0A35"/>
    <w:rsid w:val="007D4F17"/>
    <w:rsid w:val="007D5621"/>
    <w:rsid w:val="007D5901"/>
    <w:rsid w:val="007D593C"/>
    <w:rsid w:val="007D5D8B"/>
    <w:rsid w:val="007D7526"/>
    <w:rsid w:val="007E3C6E"/>
    <w:rsid w:val="007E3F37"/>
    <w:rsid w:val="007E4610"/>
    <w:rsid w:val="007E4715"/>
    <w:rsid w:val="007E505B"/>
    <w:rsid w:val="007E69A4"/>
    <w:rsid w:val="007E7091"/>
    <w:rsid w:val="007F203C"/>
    <w:rsid w:val="007F4226"/>
    <w:rsid w:val="007F47D2"/>
    <w:rsid w:val="007F4A1D"/>
    <w:rsid w:val="008004BC"/>
    <w:rsid w:val="008004D9"/>
    <w:rsid w:val="00801A70"/>
    <w:rsid w:val="008035AA"/>
    <w:rsid w:val="00803FAE"/>
    <w:rsid w:val="008051DE"/>
    <w:rsid w:val="0080605F"/>
    <w:rsid w:val="00806495"/>
    <w:rsid w:val="00807786"/>
    <w:rsid w:val="00811FCB"/>
    <w:rsid w:val="00813A2A"/>
    <w:rsid w:val="008158D6"/>
    <w:rsid w:val="0081667C"/>
    <w:rsid w:val="00817196"/>
    <w:rsid w:val="008235DB"/>
    <w:rsid w:val="00823665"/>
    <w:rsid w:val="00824AB4"/>
    <w:rsid w:val="008256EC"/>
    <w:rsid w:val="00825C42"/>
    <w:rsid w:val="00825D25"/>
    <w:rsid w:val="00826058"/>
    <w:rsid w:val="0082655A"/>
    <w:rsid w:val="00826AB8"/>
    <w:rsid w:val="00826B77"/>
    <w:rsid w:val="00827D6F"/>
    <w:rsid w:val="00832388"/>
    <w:rsid w:val="0083252E"/>
    <w:rsid w:val="00832A3E"/>
    <w:rsid w:val="00833594"/>
    <w:rsid w:val="00836EE9"/>
    <w:rsid w:val="008376AC"/>
    <w:rsid w:val="00837CCD"/>
    <w:rsid w:val="00837F42"/>
    <w:rsid w:val="008444E8"/>
    <w:rsid w:val="00844E80"/>
    <w:rsid w:val="00845672"/>
    <w:rsid w:val="00846FE7"/>
    <w:rsid w:val="00847C0B"/>
    <w:rsid w:val="008505BD"/>
    <w:rsid w:val="00852C46"/>
    <w:rsid w:val="00852D93"/>
    <w:rsid w:val="00853BF8"/>
    <w:rsid w:val="00854286"/>
    <w:rsid w:val="00855C2A"/>
    <w:rsid w:val="00856911"/>
    <w:rsid w:val="008574D1"/>
    <w:rsid w:val="008609BC"/>
    <w:rsid w:val="008617EB"/>
    <w:rsid w:val="00863340"/>
    <w:rsid w:val="00866A57"/>
    <w:rsid w:val="008677FD"/>
    <w:rsid w:val="008706D4"/>
    <w:rsid w:val="00870DA1"/>
    <w:rsid w:val="00870F8A"/>
    <w:rsid w:val="008719A4"/>
    <w:rsid w:val="00871D23"/>
    <w:rsid w:val="00871FC2"/>
    <w:rsid w:val="00874312"/>
    <w:rsid w:val="0087437C"/>
    <w:rsid w:val="00875190"/>
    <w:rsid w:val="00875CD7"/>
    <w:rsid w:val="00876B4D"/>
    <w:rsid w:val="00876D9C"/>
    <w:rsid w:val="00877F18"/>
    <w:rsid w:val="00880DDE"/>
    <w:rsid w:val="00880ED6"/>
    <w:rsid w:val="008825EA"/>
    <w:rsid w:val="0089007C"/>
    <w:rsid w:val="00892E89"/>
    <w:rsid w:val="008939EC"/>
    <w:rsid w:val="008941E3"/>
    <w:rsid w:val="00894A88"/>
    <w:rsid w:val="00895386"/>
    <w:rsid w:val="008A0E89"/>
    <w:rsid w:val="008A21FF"/>
    <w:rsid w:val="008A2CE2"/>
    <w:rsid w:val="008A30AC"/>
    <w:rsid w:val="008A31EC"/>
    <w:rsid w:val="008A44B8"/>
    <w:rsid w:val="008A4527"/>
    <w:rsid w:val="008A4A57"/>
    <w:rsid w:val="008A4C78"/>
    <w:rsid w:val="008A4DEB"/>
    <w:rsid w:val="008A51A8"/>
    <w:rsid w:val="008A54C7"/>
    <w:rsid w:val="008A77D8"/>
    <w:rsid w:val="008B0483"/>
    <w:rsid w:val="008B120C"/>
    <w:rsid w:val="008B51A0"/>
    <w:rsid w:val="008B5734"/>
    <w:rsid w:val="008B592A"/>
    <w:rsid w:val="008B7A44"/>
    <w:rsid w:val="008B7B5C"/>
    <w:rsid w:val="008B7EF0"/>
    <w:rsid w:val="008C0C99"/>
    <w:rsid w:val="008C1D1F"/>
    <w:rsid w:val="008C2017"/>
    <w:rsid w:val="008C2443"/>
    <w:rsid w:val="008C329A"/>
    <w:rsid w:val="008C3AF5"/>
    <w:rsid w:val="008C48C4"/>
    <w:rsid w:val="008C4958"/>
    <w:rsid w:val="008C4BAA"/>
    <w:rsid w:val="008C519B"/>
    <w:rsid w:val="008C5F34"/>
    <w:rsid w:val="008C6905"/>
    <w:rsid w:val="008C6AE8"/>
    <w:rsid w:val="008C7573"/>
    <w:rsid w:val="008D00A5"/>
    <w:rsid w:val="008D0B64"/>
    <w:rsid w:val="008D111C"/>
    <w:rsid w:val="008D34F1"/>
    <w:rsid w:val="008D37AC"/>
    <w:rsid w:val="008D39C8"/>
    <w:rsid w:val="008D39D8"/>
    <w:rsid w:val="008D3AA8"/>
    <w:rsid w:val="008D40C6"/>
    <w:rsid w:val="008D4586"/>
    <w:rsid w:val="008D660C"/>
    <w:rsid w:val="008D6D1A"/>
    <w:rsid w:val="008D7FB2"/>
    <w:rsid w:val="008E065E"/>
    <w:rsid w:val="008E0927"/>
    <w:rsid w:val="008E1527"/>
    <w:rsid w:val="008E1909"/>
    <w:rsid w:val="008E5945"/>
    <w:rsid w:val="008E76F8"/>
    <w:rsid w:val="008E7BCD"/>
    <w:rsid w:val="008F008E"/>
    <w:rsid w:val="008F04A9"/>
    <w:rsid w:val="008F13AD"/>
    <w:rsid w:val="008F1EAB"/>
    <w:rsid w:val="008F2A67"/>
    <w:rsid w:val="008F33DC"/>
    <w:rsid w:val="008F3F27"/>
    <w:rsid w:val="008F477F"/>
    <w:rsid w:val="008F4FE4"/>
    <w:rsid w:val="008F51DF"/>
    <w:rsid w:val="008F6CB0"/>
    <w:rsid w:val="008F766C"/>
    <w:rsid w:val="009008B5"/>
    <w:rsid w:val="00902350"/>
    <w:rsid w:val="00903239"/>
    <w:rsid w:val="0090336B"/>
    <w:rsid w:val="00903C3F"/>
    <w:rsid w:val="009042D5"/>
    <w:rsid w:val="00904345"/>
    <w:rsid w:val="009053AA"/>
    <w:rsid w:val="00906939"/>
    <w:rsid w:val="00907358"/>
    <w:rsid w:val="00910B7D"/>
    <w:rsid w:val="00911DFB"/>
    <w:rsid w:val="009139D9"/>
    <w:rsid w:val="00913C33"/>
    <w:rsid w:val="00914AD8"/>
    <w:rsid w:val="00916079"/>
    <w:rsid w:val="00917CE9"/>
    <w:rsid w:val="00920BF2"/>
    <w:rsid w:val="00922010"/>
    <w:rsid w:val="009224E1"/>
    <w:rsid w:val="009250B9"/>
    <w:rsid w:val="00930BB6"/>
    <w:rsid w:val="00931BD9"/>
    <w:rsid w:val="00933139"/>
    <w:rsid w:val="00933B89"/>
    <w:rsid w:val="00935039"/>
    <w:rsid w:val="009368F3"/>
    <w:rsid w:val="00941636"/>
    <w:rsid w:val="0094190D"/>
    <w:rsid w:val="00941D24"/>
    <w:rsid w:val="00941F5F"/>
    <w:rsid w:val="00943742"/>
    <w:rsid w:val="00943F1C"/>
    <w:rsid w:val="009443D5"/>
    <w:rsid w:val="009449CC"/>
    <w:rsid w:val="00945C05"/>
    <w:rsid w:val="00946945"/>
    <w:rsid w:val="00947713"/>
    <w:rsid w:val="00950DE7"/>
    <w:rsid w:val="0095172E"/>
    <w:rsid w:val="00953920"/>
    <w:rsid w:val="00953D47"/>
    <w:rsid w:val="0095681E"/>
    <w:rsid w:val="00957091"/>
    <w:rsid w:val="009572D4"/>
    <w:rsid w:val="00957D89"/>
    <w:rsid w:val="00961921"/>
    <w:rsid w:val="00963F56"/>
    <w:rsid w:val="00963FCA"/>
    <w:rsid w:val="009641E0"/>
    <w:rsid w:val="0096430A"/>
    <w:rsid w:val="0096554B"/>
    <w:rsid w:val="0096560F"/>
    <w:rsid w:val="0096584A"/>
    <w:rsid w:val="00970114"/>
    <w:rsid w:val="00970265"/>
    <w:rsid w:val="00970F48"/>
    <w:rsid w:val="00971F08"/>
    <w:rsid w:val="00972ABE"/>
    <w:rsid w:val="00974E75"/>
    <w:rsid w:val="0097603D"/>
    <w:rsid w:val="009767FC"/>
    <w:rsid w:val="00976949"/>
    <w:rsid w:val="00977DF8"/>
    <w:rsid w:val="00980477"/>
    <w:rsid w:val="009816D6"/>
    <w:rsid w:val="00982236"/>
    <w:rsid w:val="00983EC1"/>
    <w:rsid w:val="00984062"/>
    <w:rsid w:val="0098493B"/>
    <w:rsid w:val="00985183"/>
    <w:rsid w:val="00985253"/>
    <w:rsid w:val="009853B3"/>
    <w:rsid w:val="00985BCB"/>
    <w:rsid w:val="009860F5"/>
    <w:rsid w:val="00986583"/>
    <w:rsid w:val="00986ED8"/>
    <w:rsid w:val="00990630"/>
    <w:rsid w:val="00991761"/>
    <w:rsid w:val="00992DBB"/>
    <w:rsid w:val="00994284"/>
    <w:rsid w:val="00994DCA"/>
    <w:rsid w:val="009960EC"/>
    <w:rsid w:val="00996CBA"/>
    <w:rsid w:val="009970DD"/>
    <w:rsid w:val="009A00DA"/>
    <w:rsid w:val="009A028B"/>
    <w:rsid w:val="009A0FBA"/>
    <w:rsid w:val="009A1601"/>
    <w:rsid w:val="009A2086"/>
    <w:rsid w:val="009A2A4D"/>
    <w:rsid w:val="009A2B8E"/>
    <w:rsid w:val="009A309B"/>
    <w:rsid w:val="009A3BB6"/>
    <w:rsid w:val="009A462D"/>
    <w:rsid w:val="009A4F3B"/>
    <w:rsid w:val="009A5325"/>
    <w:rsid w:val="009A5CBA"/>
    <w:rsid w:val="009A5E0D"/>
    <w:rsid w:val="009A6AE3"/>
    <w:rsid w:val="009B01FF"/>
    <w:rsid w:val="009B0F7B"/>
    <w:rsid w:val="009B1F30"/>
    <w:rsid w:val="009B3AC2"/>
    <w:rsid w:val="009B4CD0"/>
    <w:rsid w:val="009B4DF4"/>
    <w:rsid w:val="009B564E"/>
    <w:rsid w:val="009B71C5"/>
    <w:rsid w:val="009B765B"/>
    <w:rsid w:val="009B7E87"/>
    <w:rsid w:val="009C0169"/>
    <w:rsid w:val="009C0A14"/>
    <w:rsid w:val="009C403E"/>
    <w:rsid w:val="009D0650"/>
    <w:rsid w:val="009D2116"/>
    <w:rsid w:val="009D2A47"/>
    <w:rsid w:val="009D4FF0"/>
    <w:rsid w:val="009D5C17"/>
    <w:rsid w:val="009D703C"/>
    <w:rsid w:val="009D718F"/>
    <w:rsid w:val="009D7394"/>
    <w:rsid w:val="009D7D25"/>
    <w:rsid w:val="009E068F"/>
    <w:rsid w:val="009E124C"/>
    <w:rsid w:val="009E14E0"/>
    <w:rsid w:val="009E35DB"/>
    <w:rsid w:val="009E47A3"/>
    <w:rsid w:val="009E60B2"/>
    <w:rsid w:val="009F08F3"/>
    <w:rsid w:val="009F1B31"/>
    <w:rsid w:val="009F1D5C"/>
    <w:rsid w:val="009F344F"/>
    <w:rsid w:val="009F60D7"/>
    <w:rsid w:val="00A0118E"/>
    <w:rsid w:val="00A031D8"/>
    <w:rsid w:val="00A048A8"/>
    <w:rsid w:val="00A04998"/>
    <w:rsid w:val="00A04F49"/>
    <w:rsid w:val="00A058A1"/>
    <w:rsid w:val="00A06553"/>
    <w:rsid w:val="00A077E5"/>
    <w:rsid w:val="00A1239B"/>
    <w:rsid w:val="00A13E54"/>
    <w:rsid w:val="00A16F17"/>
    <w:rsid w:val="00A17C00"/>
    <w:rsid w:val="00A17D84"/>
    <w:rsid w:val="00A17F63"/>
    <w:rsid w:val="00A203F3"/>
    <w:rsid w:val="00A2193B"/>
    <w:rsid w:val="00A224BA"/>
    <w:rsid w:val="00A233DF"/>
    <w:rsid w:val="00A2351A"/>
    <w:rsid w:val="00A23E06"/>
    <w:rsid w:val="00A24A2F"/>
    <w:rsid w:val="00A25983"/>
    <w:rsid w:val="00A25B58"/>
    <w:rsid w:val="00A264A9"/>
    <w:rsid w:val="00A26DCF"/>
    <w:rsid w:val="00A27785"/>
    <w:rsid w:val="00A30187"/>
    <w:rsid w:val="00A30B23"/>
    <w:rsid w:val="00A31C1B"/>
    <w:rsid w:val="00A31F17"/>
    <w:rsid w:val="00A32825"/>
    <w:rsid w:val="00A3448A"/>
    <w:rsid w:val="00A35234"/>
    <w:rsid w:val="00A36297"/>
    <w:rsid w:val="00A37083"/>
    <w:rsid w:val="00A3708F"/>
    <w:rsid w:val="00A373D2"/>
    <w:rsid w:val="00A41E2B"/>
    <w:rsid w:val="00A4513B"/>
    <w:rsid w:val="00A459AB"/>
    <w:rsid w:val="00A45B74"/>
    <w:rsid w:val="00A500E8"/>
    <w:rsid w:val="00A5288C"/>
    <w:rsid w:val="00A52E1D"/>
    <w:rsid w:val="00A5477C"/>
    <w:rsid w:val="00A60E06"/>
    <w:rsid w:val="00A61499"/>
    <w:rsid w:val="00A62A77"/>
    <w:rsid w:val="00A63483"/>
    <w:rsid w:val="00A64036"/>
    <w:rsid w:val="00A64464"/>
    <w:rsid w:val="00A65055"/>
    <w:rsid w:val="00A657D7"/>
    <w:rsid w:val="00A65FCC"/>
    <w:rsid w:val="00A660AC"/>
    <w:rsid w:val="00A66A27"/>
    <w:rsid w:val="00A66A39"/>
    <w:rsid w:val="00A67E6C"/>
    <w:rsid w:val="00A703DE"/>
    <w:rsid w:val="00A70F20"/>
    <w:rsid w:val="00A7193B"/>
    <w:rsid w:val="00A71B99"/>
    <w:rsid w:val="00A739D0"/>
    <w:rsid w:val="00A761D4"/>
    <w:rsid w:val="00A77EC4"/>
    <w:rsid w:val="00A80225"/>
    <w:rsid w:val="00A80D73"/>
    <w:rsid w:val="00A8155B"/>
    <w:rsid w:val="00A81E38"/>
    <w:rsid w:val="00A8446C"/>
    <w:rsid w:val="00A8691D"/>
    <w:rsid w:val="00A87A14"/>
    <w:rsid w:val="00A90FD2"/>
    <w:rsid w:val="00A92879"/>
    <w:rsid w:val="00A935C0"/>
    <w:rsid w:val="00A9442A"/>
    <w:rsid w:val="00A949B2"/>
    <w:rsid w:val="00A94D91"/>
    <w:rsid w:val="00A95595"/>
    <w:rsid w:val="00AA016F"/>
    <w:rsid w:val="00AA1ED6"/>
    <w:rsid w:val="00AA3B10"/>
    <w:rsid w:val="00AA4A76"/>
    <w:rsid w:val="00AA51D6"/>
    <w:rsid w:val="00AA73C3"/>
    <w:rsid w:val="00AB0BC8"/>
    <w:rsid w:val="00AB11CA"/>
    <w:rsid w:val="00AB14D9"/>
    <w:rsid w:val="00AB28DD"/>
    <w:rsid w:val="00AB4AB8"/>
    <w:rsid w:val="00AB644C"/>
    <w:rsid w:val="00AB655E"/>
    <w:rsid w:val="00AC007F"/>
    <w:rsid w:val="00AC0F23"/>
    <w:rsid w:val="00AC2ECD"/>
    <w:rsid w:val="00AC3119"/>
    <w:rsid w:val="00AC39DB"/>
    <w:rsid w:val="00AC49FB"/>
    <w:rsid w:val="00AC5A10"/>
    <w:rsid w:val="00AC6EF4"/>
    <w:rsid w:val="00AD04A5"/>
    <w:rsid w:val="00AD0AA3"/>
    <w:rsid w:val="00AD1EE7"/>
    <w:rsid w:val="00AD3331"/>
    <w:rsid w:val="00AD3918"/>
    <w:rsid w:val="00AD3F94"/>
    <w:rsid w:val="00AD4A5A"/>
    <w:rsid w:val="00AD5CC3"/>
    <w:rsid w:val="00AD6266"/>
    <w:rsid w:val="00AD6A1C"/>
    <w:rsid w:val="00AD732A"/>
    <w:rsid w:val="00AE1C9F"/>
    <w:rsid w:val="00AE27AC"/>
    <w:rsid w:val="00AE3E8A"/>
    <w:rsid w:val="00AE40E0"/>
    <w:rsid w:val="00AE4DBA"/>
    <w:rsid w:val="00AE4F07"/>
    <w:rsid w:val="00AE547F"/>
    <w:rsid w:val="00AE6FA2"/>
    <w:rsid w:val="00AE72A6"/>
    <w:rsid w:val="00AF1C5D"/>
    <w:rsid w:val="00AF2D17"/>
    <w:rsid w:val="00AF42D7"/>
    <w:rsid w:val="00AF5A98"/>
    <w:rsid w:val="00AF6D05"/>
    <w:rsid w:val="00AF6FFF"/>
    <w:rsid w:val="00B006FE"/>
    <w:rsid w:val="00B007CB"/>
    <w:rsid w:val="00B01430"/>
    <w:rsid w:val="00B02AA9"/>
    <w:rsid w:val="00B02FA3"/>
    <w:rsid w:val="00B048AB"/>
    <w:rsid w:val="00B05084"/>
    <w:rsid w:val="00B053F4"/>
    <w:rsid w:val="00B05860"/>
    <w:rsid w:val="00B06C69"/>
    <w:rsid w:val="00B105B9"/>
    <w:rsid w:val="00B157F9"/>
    <w:rsid w:val="00B17611"/>
    <w:rsid w:val="00B20256"/>
    <w:rsid w:val="00B20D09"/>
    <w:rsid w:val="00B21A0E"/>
    <w:rsid w:val="00B2219F"/>
    <w:rsid w:val="00B2359D"/>
    <w:rsid w:val="00B2416C"/>
    <w:rsid w:val="00B25C7C"/>
    <w:rsid w:val="00B268D1"/>
    <w:rsid w:val="00B2763F"/>
    <w:rsid w:val="00B27AAC"/>
    <w:rsid w:val="00B30929"/>
    <w:rsid w:val="00B34184"/>
    <w:rsid w:val="00B372AA"/>
    <w:rsid w:val="00B402BD"/>
    <w:rsid w:val="00B40445"/>
    <w:rsid w:val="00B4071A"/>
    <w:rsid w:val="00B409E0"/>
    <w:rsid w:val="00B40CEF"/>
    <w:rsid w:val="00B41888"/>
    <w:rsid w:val="00B42CB6"/>
    <w:rsid w:val="00B4355C"/>
    <w:rsid w:val="00B43CE8"/>
    <w:rsid w:val="00B4578F"/>
    <w:rsid w:val="00B45A52"/>
    <w:rsid w:val="00B46175"/>
    <w:rsid w:val="00B467A7"/>
    <w:rsid w:val="00B47152"/>
    <w:rsid w:val="00B50287"/>
    <w:rsid w:val="00B50705"/>
    <w:rsid w:val="00B53637"/>
    <w:rsid w:val="00B538B9"/>
    <w:rsid w:val="00B54023"/>
    <w:rsid w:val="00B541E4"/>
    <w:rsid w:val="00B547AD"/>
    <w:rsid w:val="00B548B7"/>
    <w:rsid w:val="00B552FB"/>
    <w:rsid w:val="00B56AD5"/>
    <w:rsid w:val="00B6113F"/>
    <w:rsid w:val="00B635D8"/>
    <w:rsid w:val="00B65322"/>
    <w:rsid w:val="00B65BDB"/>
    <w:rsid w:val="00B664C7"/>
    <w:rsid w:val="00B66DC3"/>
    <w:rsid w:val="00B701AA"/>
    <w:rsid w:val="00B739F6"/>
    <w:rsid w:val="00B81A6C"/>
    <w:rsid w:val="00B85DE5"/>
    <w:rsid w:val="00B86701"/>
    <w:rsid w:val="00B8681C"/>
    <w:rsid w:val="00B86B4D"/>
    <w:rsid w:val="00B86DEE"/>
    <w:rsid w:val="00B8717F"/>
    <w:rsid w:val="00B873F8"/>
    <w:rsid w:val="00B90172"/>
    <w:rsid w:val="00B908AB"/>
    <w:rsid w:val="00B90F73"/>
    <w:rsid w:val="00B93B59"/>
    <w:rsid w:val="00B9406A"/>
    <w:rsid w:val="00B94E95"/>
    <w:rsid w:val="00B967D2"/>
    <w:rsid w:val="00B97EC7"/>
    <w:rsid w:val="00BA09BF"/>
    <w:rsid w:val="00BA0D15"/>
    <w:rsid w:val="00BA0FFF"/>
    <w:rsid w:val="00BA2280"/>
    <w:rsid w:val="00BA28A2"/>
    <w:rsid w:val="00BA2A08"/>
    <w:rsid w:val="00BA48C4"/>
    <w:rsid w:val="00BA553C"/>
    <w:rsid w:val="00BA56D2"/>
    <w:rsid w:val="00BA6977"/>
    <w:rsid w:val="00BA76E0"/>
    <w:rsid w:val="00BA7A2A"/>
    <w:rsid w:val="00BB145E"/>
    <w:rsid w:val="00BB2A25"/>
    <w:rsid w:val="00BB3218"/>
    <w:rsid w:val="00BB3300"/>
    <w:rsid w:val="00BB51E9"/>
    <w:rsid w:val="00BC0453"/>
    <w:rsid w:val="00BC0FDC"/>
    <w:rsid w:val="00BC24F7"/>
    <w:rsid w:val="00BC3053"/>
    <w:rsid w:val="00BC4D2E"/>
    <w:rsid w:val="00BC58D5"/>
    <w:rsid w:val="00BC71A9"/>
    <w:rsid w:val="00BD0F35"/>
    <w:rsid w:val="00BD48AC"/>
    <w:rsid w:val="00BD5F1A"/>
    <w:rsid w:val="00BE0C93"/>
    <w:rsid w:val="00BE1234"/>
    <w:rsid w:val="00BE13A8"/>
    <w:rsid w:val="00BE1531"/>
    <w:rsid w:val="00BE20B2"/>
    <w:rsid w:val="00BE2FA6"/>
    <w:rsid w:val="00BE333F"/>
    <w:rsid w:val="00BE60B6"/>
    <w:rsid w:val="00BE7406"/>
    <w:rsid w:val="00BE7603"/>
    <w:rsid w:val="00BF0291"/>
    <w:rsid w:val="00BF3279"/>
    <w:rsid w:val="00BF490D"/>
    <w:rsid w:val="00BF74C7"/>
    <w:rsid w:val="00C00094"/>
    <w:rsid w:val="00C015F1"/>
    <w:rsid w:val="00C01F33"/>
    <w:rsid w:val="00C02CC6"/>
    <w:rsid w:val="00C02CF2"/>
    <w:rsid w:val="00C03D83"/>
    <w:rsid w:val="00C040F7"/>
    <w:rsid w:val="00C042A3"/>
    <w:rsid w:val="00C044AB"/>
    <w:rsid w:val="00C0563A"/>
    <w:rsid w:val="00C05706"/>
    <w:rsid w:val="00C060A6"/>
    <w:rsid w:val="00C07377"/>
    <w:rsid w:val="00C10217"/>
    <w:rsid w:val="00C10478"/>
    <w:rsid w:val="00C10B4C"/>
    <w:rsid w:val="00C11A8F"/>
    <w:rsid w:val="00C12107"/>
    <w:rsid w:val="00C137EE"/>
    <w:rsid w:val="00C14D4B"/>
    <w:rsid w:val="00C154BB"/>
    <w:rsid w:val="00C16F84"/>
    <w:rsid w:val="00C16FEF"/>
    <w:rsid w:val="00C20BB3"/>
    <w:rsid w:val="00C243DA"/>
    <w:rsid w:val="00C268E6"/>
    <w:rsid w:val="00C27388"/>
    <w:rsid w:val="00C27567"/>
    <w:rsid w:val="00C279B5"/>
    <w:rsid w:val="00C279DF"/>
    <w:rsid w:val="00C27C45"/>
    <w:rsid w:val="00C318D6"/>
    <w:rsid w:val="00C31F81"/>
    <w:rsid w:val="00C34739"/>
    <w:rsid w:val="00C36BCC"/>
    <w:rsid w:val="00C3719D"/>
    <w:rsid w:val="00C37CB2"/>
    <w:rsid w:val="00C40774"/>
    <w:rsid w:val="00C426E0"/>
    <w:rsid w:val="00C436A5"/>
    <w:rsid w:val="00C44516"/>
    <w:rsid w:val="00C47280"/>
    <w:rsid w:val="00C473A5"/>
    <w:rsid w:val="00C528C2"/>
    <w:rsid w:val="00C534BF"/>
    <w:rsid w:val="00C54995"/>
    <w:rsid w:val="00C54D41"/>
    <w:rsid w:val="00C57011"/>
    <w:rsid w:val="00C57D2E"/>
    <w:rsid w:val="00C60783"/>
    <w:rsid w:val="00C625A9"/>
    <w:rsid w:val="00C63646"/>
    <w:rsid w:val="00C64672"/>
    <w:rsid w:val="00C669A7"/>
    <w:rsid w:val="00C70697"/>
    <w:rsid w:val="00C72093"/>
    <w:rsid w:val="00C72EF4"/>
    <w:rsid w:val="00C744FE"/>
    <w:rsid w:val="00C75D2F"/>
    <w:rsid w:val="00C767BE"/>
    <w:rsid w:val="00C76E3C"/>
    <w:rsid w:val="00C81568"/>
    <w:rsid w:val="00C8186F"/>
    <w:rsid w:val="00C82D10"/>
    <w:rsid w:val="00C83B2B"/>
    <w:rsid w:val="00C84777"/>
    <w:rsid w:val="00C86069"/>
    <w:rsid w:val="00C9027A"/>
    <w:rsid w:val="00C9068E"/>
    <w:rsid w:val="00C90BEE"/>
    <w:rsid w:val="00C93693"/>
    <w:rsid w:val="00C93814"/>
    <w:rsid w:val="00C93C4B"/>
    <w:rsid w:val="00C944AB"/>
    <w:rsid w:val="00C95B40"/>
    <w:rsid w:val="00C96BE1"/>
    <w:rsid w:val="00CA12D8"/>
    <w:rsid w:val="00CA1ED8"/>
    <w:rsid w:val="00CA2AC9"/>
    <w:rsid w:val="00CA422F"/>
    <w:rsid w:val="00CA5181"/>
    <w:rsid w:val="00CA6635"/>
    <w:rsid w:val="00CB0733"/>
    <w:rsid w:val="00CB1600"/>
    <w:rsid w:val="00CB1F63"/>
    <w:rsid w:val="00CB299A"/>
    <w:rsid w:val="00CB490C"/>
    <w:rsid w:val="00CB57FC"/>
    <w:rsid w:val="00CB6991"/>
    <w:rsid w:val="00CB6A79"/>
    <w:rsid w:val="00CB7170"/>
    <w:rsid w:val="00CB7665"/>
    <w:rsid w:val="00CC040E"/>
    <w:rsid w:val="00CC111F"/>
    <w:rsid w:val="00CC1AFD"/>
    <w:rsid w:val="00CC2011"/>
    <w:rsid w:val="00CC255D"/>
    <w:rsid w:val="00CC3EA0"/>
    <w:rsid w:val="00CC4377"/>
    <w:rsid w:val="00CC519C"/>
    <w:rsid w:val="00CC53D9"/>
    <w:rsid w:val="00CC5F7F"/>
    <w:rsid w:val="00CC6895"/>
    <w:rsid w:val="00CC6A88"/>
    <w:rsid w:val="00CC785C"/>
    <w:rsid w:val="00CC7B45"/>
    <w:rsid w:val="00CD1188"/>
    <w:rsid w:val="00CD24B2"/>
    <w:rsid w:val="00CD2557"/>
    <w:rsid w:val="00CD2ED1"/>
    <w:rsid w:val="00CD337B"/>
    <w:rsid w:val="00CD685D"/>
    <w:rsid w:val="00CE0255"/>
    <w:rsid w:val="00CE0424"/>
    <w:rsid w:val="00CE1A0A"/>
    <w:rsid w:val="00CE33F4"/>
    <w:rsid w:val="00CE6588"/>
    <w:rsid w:val="00CE6780"/>
    <w:rsid w:val="00CE6DAA"/>
    <w:rsid w:val="00CE7561"/>
    <w:rsid w:val="00CF1354"/>
    <w:rsid w:val="00CF139C"/>
    <w:rsid w:val="00CF246B"/>
    <w:rsid w:val="00CF3B1F"/>
    <w:rsid w:val="00CF3BF6"/>
    <w:rsid w:val="00CF41C6"/>
    <w:rsid w:val="00CF615B"/>
    <w:rsid w:val="00CF625B"/>
    <w:rsid w:val="00CF687E"/>
    <w:rsid w:val="00D02765"/>
    <w:rsid w:val="00D0349B"/>
    <w:rsid w:val="00D03A16"/>
    <w:rsid w:val="00D04D94"/>
    <w:rsid w:val="00D10249"/>
    <w:rsid w:val="00D10FC9"/>
    <w:rsid w:val="00D11534"/>
    <w:rsid w:val="00D115C3"/>
    <w:rsid w:val="00D11897"/>
    <w:rsid w:val="00D12A02"/>
    <w:rsid w:val="00D13135"/>
    <w:rsid w:val="00D13BEB"/>
    <w:rsid w:val="00D13E4E"/>
    <w:rsid w:val="00D13F0E"/>
    <w:rsid w:val="00D16C70"/>
    <w:rsid w:val="00D1728C"/>
    <w:rsid w:val="00D21524"/>
    <w:rsid w:val="00D239A7"/>
    <w:rsid w:val="00D23F47"/>
    <w:rsid w:val="00D24D4B"/>
    <w:rsid w:val="00D26CD4"/>
    <w:rsid w:val="00D32152"/>
    <w:rsid w:val="00D3319E"/>
    <w:rsid w:val="00D35E5C"/>
    <w:rsid w:val="00D36343"/>
    <w:rsid w:val="00D36E71"/>
    <w:rsid w:val="00D37D87"/>
    <w:rsid w:val="00D40B33"/>
    <w:rsid w:val="00D428FE"/>
    <w:rsid w:val="00D4318F"/>
    <w:rsid w:val="00D438BF"/>
    <w:rsid w:val="00D440F8"/>
    <w:rsid w:val="00D44F2B"/>
    <w:rsid w:val="00D459CB"/>
    <w:rsid w:val="00D45F79"/>
    <w:rsid w:val="00D46354"/>
    <w:rsid w:val="00D47B86"/>
    <w:rsid w:val="00D47D1C"/>
    <w:rsid w:val="00D510BC"/>
    <w:rsid w:val="00D546FF"/>
    <w:rsid w:val="00D55AD5"/>
    <w:rsid w:val="00D55BC5"/>
    <w:rsid w:val="00D572E9"/>
    <w:rsid w:val="00D576CA"/>
    <w:rsid w:val="00D6057B"/>
    <w:rsid w:val="00D61A62"/>
    <w:rsid w:val="00D61AF5"/>
    <w:rsid w:val="00D62975"/>
    <w:rsid w:val="00D638DF"/>
    <w:rsid w:val="00D64639"/>
    <w:rsid w:val="00D64AEE"/>
    <w:rsid w:val="00D652B5"/>
    <w:rsid w:val="00D66155"/>
    <w:rsid w:val="00D66920"/>
    <w:rsid w:val="00D70545"/>
    <w:rsid w:val="00D708B0"/>
    <w:rsid w:val="00D740CE"/>
    <w:rsid w:val="00D74156"/>
    <w:rsid w:val="00D74412"/>
    <w:rsid w:val="00D77B1D"/>
    <w:rsid w:val="00D8021F"/>
    <w:rsid w:val="00D80383"/>
    <w:rsid w:val="00D80C6F"/>
    <w:rsid w:val="00D823C6"/>
    <w:rsid w:val="00D8327F"/>
    <w:rsid w:val="00D8692A"/>
    <w:rsid w:val="00D86C2F"/>
    <w:rsid w:val="00D86CA3"/>
    <w:rsid w:val="00D87135"/>
    <w:rsid w:val="00D871CE"/>
    <w:rsid w:val="00D8760D"/>
    <w:rsid w:val="00D90999"/>
    <w:rsid w:val="00D9196D"/>
    <w:rsid w:val="00D92982"/>
    <w:rsid w:val="00D969A0"/>
    <w:rsid w:val="00D96F74"/>
    <w:rsid w:val="00D97155"/>
    <w:rsid w:val="00DA0EB5"/>
    <w:rsid w:val="00DA145D"/>
    <w:rsid w:val="00DA1D1B"/>
    <w:rsid w:val="00DA305E"/>
    <w:rsid w:val="00DA4E58"/>
    <w:rsid w:val="00DA5417"/>
    <w:rsid w:val="00DA56E8"/>
    <w:rsid w:val="00DA6BEC"/>
    <w:rsid w:val="00DA7976"/>
    <w:rsid w:val="00DB0A9F"/>
    <w:rsid w:val="00DB1ED1"/>
    <w:rsid w:val="00DB1F5B"/>
    <w:rsid w:val="00DB377D"/>
    <w:rsid w:val="00DB378A"/>
    <w:rsid w:val="00DB39D3"/>
    <w:rsid w:val="00DB584E"/>
    <w:rsid w:val="00DB611A"/>
    <w:rsid w:val="00DB73CB"/>
    <w:rsid w:val="00DB763D"/>
    <w:rsid w:val="00DC283D"/>
    <w:rsid w:val="00DC28A7"/>
    <w:rsid w:val="00DC2D36"/>
    <w:rsid w:val="00DC2F54"/>
    <w:rsid w:val="00DC4D41"/>
    <w:rsid w:val="00DC4D97"/>
    <w:rsid w:val="00DC53EF"/>
    <w:rsid w:val="00DC630E"/>
    <w:rsid w:val="00DD12B1"/>
    <w:rsid w:val="00DD1A19"/>
    <w:rsid w:val="00DD6188"/>
    <w:rsid w:val="00DD7F28"/>
    <w:rsid w:val="00DE3905"/>
    <w:rsid w:val="00DE46C6"/>
    <w:rsid w:val="00DE5608"/>
    <w:rsid w:val="00DE5694"/>
    <w:rsid w:val="00DE58D0"/>
    <w:rsid w:val="00DE5FE9"/>
    <w:rsid w:val="00DE654F"/>
    <w:rsid w:val="00DE7EB4"/>
    <w:rsid w:val="00DF0B6E"/>
    <w:rsid w:val="00DF133B"/>
    <w:rsid w:val="00DF15E0"/>
    <w:rsid w:val="00DF3430"/>
    <w:rsid w:val="00DF37A0"/>
    <w:rsid w:val="00DF3880"/>
    <w:rsid w:val="00DF43EB"/>
    <w:rsid w:val="00DF505B"/>
    <w:rsid w:val="00DF5280"/>
    <w:rsid w:val="00DF68BD"/>
    <w:rsid w:val="00DF6D66"/>
    <w:rsid w:val="00E00BC6"/>
    <w:rsid w:val="00E021D6"/>
    <w:rsid w:val="00E02C42"/>
    <w:rsid w:val="00E02F8B"/>
    <w:rsid w:val="00E032C0"/>
    <w:rsid w:val="00E05D8F"/>
    <w:rsid w:val="00E110E7"/>
    <w:rsid w:val="00E11B20"/>
    <w:rsid w:val="00E14F54"/>
    <w:rsid w:val="00E153A2"/>
    <w:rsid w:val="00E17FA2"/>
    <w:rsid w:val="00E22330"/>
    <w:rsid w:val="00E2561B"/>
    <w:rsid w:val="00E27388"/>
    <w:rsid w:val="00E27B2E"/>
    <w:rsid w:val="00E30B5A"/>
    <w:rsid w:val="00E3123D"/>
    <w:rsid w:val="00E31461"/>
    <w:rsid w:val="00E31D43"/>
    <w:rsid w:val="00E325B2"/>
    <w:rsid w:val="00E325F3"/>
    <w:rsid w:val="00E32608"/>
    <w:rsid w:val="00E34188"/>
    <w:rsid w:val="00E34B6E"/>
    <w:rsid w:val="00E35559"/>
    <w:rsid w:val="00E358F5"/>
    <w:rsid w:val="00E35A7F"/>
    <w:rsid w:val="00E3723A"/>
    <w:rsid w:val="00E374F0"/>
    <w:rsid w:val="00E37860"/>
    <w:rsid w:val="00E41E35"/>
    <w:rsid w:val="00E41FA7"/>
    <w:rsid w:val="00E43A74"/>
    <w:rsid w:val="00E43B7C"/>
    <w:rsid w:val="00E446F1"/>
    <w:rsid w:val="00E46886"/>
    <w:rsid w:val="00E47AEF"/>
    <w:rsid w:val="00E47E24"/>
    <w:rsid w:val="00E515CA"/>
    <w:rsid w:val="00E53523"/>
    <w:rsid w:val="00E53B75"/>
    <w:rsid w:val="00E54430"/>
    <w:rsid w:val="00E54E3B"/>
    <w:rsid w:val="00E56B01"/>
    <w:rsid w:val="00E57565"/>
    <w:rsid w:val="00E57BE6"/>
    <w:rsid w:val="00E61D0E"/>
    <w:rsid w:val="00E624B2"/>
    <w:rsid w:val="00E63838"/>
    <w:rsid w:val="00E6391E"/>
    <w:rsid w:val="00E64350"/>
    <w:rsid w:val="00E64434"/>
    <w:rsid w:val="00E67C51"/>
    <w:rsid w:val="00E71B69"/>
    <w:rsid w:val="00E72CFD"/>
    <w:rsid w:val="00E72EFC"/>
    <w:rsid w:val="00E758EC"/>
    <w:rsid w:val="00E8191B"/>
    <w:rsid w:val="00E8234C"/>
    <w:rsid w:val="00E82995"/>
    <w:rsid w:val="00E82CB7"/>
    <w:rsid w:val="00E83AA9"/>
    <w:rsid w:val="00E85928"/>
    <w:rsid w:val="00E87427"/>
    <w:rsid w:val="00E87822"/>
    <w:rsid w:val="00E87FCD"/>
    <w:rsid w:val="00E90395"/>
    <w:rsid w:val="00E90E49"/>
    <w:rsid w:val="00E91426"/>
    <w:rsid w:val="00E917F9"/>
    <w:rsid w:val="00E9291C"/>
    <w:rsid w:val="00E93EC8"/>
    <w:rsid w:val="00E93FFE"/>
    <w:rsid w:val="00E9487A"/>
    <w:rsid w:val="00E94F8A"/>
    <w:rsid w:val="00E94FB6"/>
    <w:rsid w:val="00EA4043"/>
    <w:rsid w:val="00EA47CF"/>
    <w:rsid w:val="00EA50EE"/>
    <w:rsid w:val="00EA7A41"/>
    <w:rsid w:val="00EB077B"/>
    <w:rsid w:val="00EB104D"/>
    <w:rsid w:val="00EB1CE5"/>
    <w:rsid w:val="00EB41B1"/>
    <w:rsid w:val="00EB4908"/>
    <w:rsid w:val="00EB4EA2"/>
    <w:rsid w:val="00EB66D6"/>
    <w:rsid w:val="00EB73C7"/>
    <w:rsid w:val="00EC2108"/>
    <w:rsid w:val="00EC24D5"/>
    <w:rsid w:val="00EC27C6"/>
    <w:rsid w:val="00EC3BCD"/>
    <w:rsid w:val="00EC4207"/>
    <w:rsid w:val="00EC42F7"/>
    <w:rsid w:val="00EC5653"/>
    <w:rsid w:val="00EC71CE"/>
    <w:rsid w:val="00ED1006"/>
    <w:rsid w:val="00ED1162"/>
    <w:rsid w:val="00ED1779"/>
    <w:rsid w:val="00ED498D"/>
    <w:rsid w:val="00ED6BDB"/>
    <w:rsid w:val="00EE02CC"/>
    <w:rsid w:val="00EE2B9E"/>
    <w:rsid w:val="00EE2D24"/>
    <w:rsid w:val="00EE56A4"/>
    <w:rsid w:val="00EE5A2F"/>
    <w:rsid w:val="00EE668A"/>
    <w:rsid w:val="00EF16AC"/>
    <w:rsid w:val="00EF16F5"/>
    <w:rsid w:val="00EF18FE"/>
    <w:rsid w:val="00EF1C92"/>
    <w:rsid w:val="00EF1E4F"/>
    <w:rsid w:val="00EF405D"/>
    <w:rsid w:val="00EF4469"/>
    <w:rsid w:val="00EF4F80"/>
    <w:rsid w:val="00EF509E"/>
    <w:rsid w:val="00EF5787"/>
    <w:rsid w:val="00EF60D0"/>
    <w:rsid w:val="00EF62B6"/>
    <w:rsid w:val="00F00C8D"/>
    <w:rsid w:val="00F01E51"/>
    <w:rsid w:val="00F032FC"/>
    <w:rsid w:val="00F0528D"/>
    <w:rsid w:val="00F06C67"/>
    <w:rsid w:val="00F06DFD"/>
    <w:rsid w:val="00F071D1"/>
    <w:rsid w:val="00F07533"/>
    <w:rsid w:val="00F1010D"/>
    <w:rsid w:val="00F10629"/>
    <w:rsid w:val="00F10B38"/>
    <w:rsid w:val="00F11462"/>
    <w:rsid w:val="00F1227D"/>
    <w:rsid w:val="00F123B8"/>
    <w:rsid w:val="00F12F3C"/>
    <w:rsid w:val="00F15014"/>
    <w:rsid w:val="00F15770"/>
    <w:rsid w:val="00F15FA5"/>
    <w:rsid w:val="00F162CC"/>
    <w:rsid w:val="00F209B7"/>
    <w:rsid w:val="00F20F5C"/>
    <w:rsid w:val="00F2376F"/>
    <w:rsid w:val="00F243D8"/>
    <w:rsid w:val="00F25C80"/>
    <w:rsid w:val="00F27D2F"/>
    <w:rsid w:val="00F30828"/>
    <w:rsid w:val="00F30F78"/>
    <w:rsid w:val="00F313D6"/>
    <w:rsid w:val="00F342C7"/>
    <w:rsid w:val="00F36D36"/>
    <w:rsid w:val="00F4064C"/>
    <w:rsid w:val="00F40F0C"/>
    <w:rsid w:val="00F428A1"/>
    <w:rsid w:val="00F43B5A"/>
    <w:rsid w:val="00F44638"/>
    <w:rsid w:val="00F4564C"/>
    <w:rsid w:val="00F471B8"/>
    <w:rsid w:val="00F4766C"/>
    <w:rsid w:val="00F5060E"/>
    <w:rsid w:val="00F507D1"/>
    <w:rsid w:val="00F5133C"/>
    <w:rsid w:val="00F519CE"/>
    <w:rsid w:val="00F51ADA"/>
    <w:rsid w:val="00F520A7"/>
    <w:rsid w:val="00F536C9"/>
    <w:rsid w:val="00F5787B"/>
    <w:rsid w:val="00F60203"/>
    <w:rsid w:val="00F604BB"/>
    <w:rsid w:val="00F60771"/>
    <w:rsid w:val="00F607C5"/>
    <w:rsid w:val="00F60DEA"/>
    <w:rsid w:val="00F62746"/>
    <w:rsid w:val="00F6302A"/>
    <w:rsid w:val="00F63950"/>
    <w:rsid w:val="00F63FA1"/>
    <w:rsid w:val="00F64C2B"/>
    <w:rsid w:val="00F651BE"/>
    <w:rsid w:val="00F65885"/>
    <w:rsid w:val="00F66358"/>
    <w:rsid w:val="00F67E4C"/>
    <w:rsid w:val="00F67F53"/>
    <w:rsid w:val="00F703BE"/>
    <w:rsid w:val="00F70EFE"/>
    <w:rsid w:val="00F71F69"/>
    <w:rsid w:val="00F72B72"/>
    <w:rsid w:val="00F72E03"/>
    <w:rsid w:val="00F74BB9"/>
    <w:rsid w:val="00F75582"/>
    <w:rsid w:val="00F757C2"/>
    <w:rsid w:val="00F75850"/>
    <w:rsid w:val="00F767A5"/>
    <w:rsid w:val="00F76EFA"/>
    <w:rsid w:val="00F7716D"/>
    <w:rsid w:val="00F77346"/>
    <w:rsid w:val="00F804BE"/>
    <w:rsid w:val="00F80B74"/>
    <w:rsid w:val="00F814B3"/>
    <w:rsid w:val="00F817CE"/>
    <w:rsid w:val="00F8445C"/>
    <w:rsid w:val="00F8456C"/>
    <w:rsid w:val="00F85057"/>
    <w:rsid w:val="00F859D8"/>
    <w:rsid w:val="00F866CA"/>
    <w:rsid w:val="00F868F5"/>
    <w:rsid w:val="00F87AD2"/>
    <w:rsid w:val="00F9056A"/>
    <w:rsid w:val="00F90F8D"/>
    <w:rsid w:val="00F91233"/>
    <w:rsid w:val="00F92782"/>
    <w:rsid w:val="00F93AA9"/>
    <w:rsid w:val="00F96985"/>
    <w:rsid w:val="00F97838"/>
    <w:rsid w:val="00FA0796"/>
    <w:rsid w:val="00FA0D66"/>
    <w:rsid w:val="00FA2BB3"/>
    <w:rsid w:val="00FA3852"/>
    <w:rsid w:val="00FA6CE4"/>
    <w:rsid w:val="00FB0135"/>
    <w:rsid w:val="00FB1905"/>
    <w:rsid w:val="00FB32C8"/>
    <w:rsid w:val="00FB469C"/>
    <w:rsid w:val="00FB4BCC"/>
    <w:rsid w:val="00FB4C80"/>
    <w:rsid w:val="00FB6212"/>
    <w:rsid w:val="00FB6A6A"/>
    <w:rsid w:val="00FB7EA7"/>
    <w:rsid w:val="00FC390E"/>
    <w:rsid w:val="00FC6701"/>
    <w:rsid w:val="00FC6D52"/>
    <w:rsid w:val="00FC7429"/>
    <w:rsid w:val="00FC7BC6"/>
    <w:rsid w:val="00FD07F6"/>
    <w:rsid w:val="00FD18BA"/>
    <w:rsid w:val="00FD1EC8"/>
    <w:rsid w:val="00FD1F1A"/>
    <w:rsid w:val="00FD29A2"/>
    <w:rsid w:val="00FD2EA7"/>
    <w:rsid w:val="00FD3109"/>
    <w:rsid w:val="00FD3814"/>
    <w:rsid w:val="00FD47ED"/>
    <w:rsid w:val="00FD6584"/>
    <w:rsid w:val="00FD6870"/>
    <w:rsid w:val="00FD74DB"/>
    <w:rsid w:val="00FD7660"/>
    <w:rsid w:val="00FD7DF3"/>
    <w:rsid w:val="00FE0655"/>
    <w:rsid w:val="00FE1B76"/>
    <w:rsid w:val="00FE1FB7"/>
    <w:rsid w:val="00FE2365"/>
    <w:rsid w:val="00FE37D7"/>
    <w:rsid w:val="00FE37F9"/>
    <w:rsid w:val="00FE4C7B"/>
    <w:rsid w:val="00FE5339"/>
    <w:rsid w:val="00FE7336"/>
    <w:rsid w:val="00FE74A0"/>
    <w:rsid w:val="00FE787C"/>
    <w:rsid w:val="00FF2ACB"/>
    <w:rsid w:val="00FF36E7"/>
    <w:rsid w:val="00FF37DC"/>
    <w:rsid w:val="00FF41FE"/>
    <w:rsid w:val="00FF45A5"/>
    <w:rsid w:val="00FF47D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0C3DAF7"/>
  <w15:chartTrackingRefBased/>
  <w15:docId w15:val="{4041296B-23AC-40E3-8C93-20525FD3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6E366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E3666"/>
    <w:rPr>
      <w:rFonts w:ascii="Arial" w:hAnsi="Arial"/>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40368D"/>
    <w:rPr>
      <w:color w:val="808080"/>
    </w:rPr>
  </w:style>
  <w:style w:type="paragraph" w:styleId="Revision">
    <w:name w:val="Revision"/>
    <w:hidden/>
    <w:uiPriority w:val="99"/>
    <w:semiHidden/>
    <w:rsid w:val="00122E2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526207">
      <w:bodyDiv w:val="1"/>
      <w:marLeft w:val="0"/>
      <w:marRight w:val="0"/>
      <w:marTop w:val="0"/>
      <w:marBottom w:val="0"/>
      <w:divBdr>
        <w:top w:val="none" w:sz="0" w:space="0" w:color="auto"/>
        <w:left w:val="none" w:sz="0" w:space="0" w:color="auto"/>
        <w:bottom w:val="none" w:sz="0" w:space="0" w:color="auto"/>
        <w:right w:val="none" w:sz="0" w:space="0" w:color="auto"/>
      </w:divBdr>
    </w:div>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408698811">
      <w:bodyDiv w:val="1"/>
      <w:marLeft w:val="0"/>
      <w:marRight w:val="0"/>
      <w:marTop w:val="0"/>
      <w:marBottom w:val="0"/>
      <w:divBdr>
        <w:top w:val="none" w:sz="0" w:space="0" w:color="auto"/>
        <w:left w:val="none" w:sz="0" w:space="0" w:color="auto"/>
        <w:bottom w:val="none" w:sz="0" w:space="0" w:color="auto"/>
        <w:right w:val="none" w:sz="0" w:space="0" w:color="auto"/>
      </w:divBdr>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20F0B3F-474C-4951-855B-D93EFABCC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C88D368-F348-4142-BC63-0C1DB8FB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4693</TotalTime>
  <Pages>6</Pages>
  <Words>4955</Words>
  <Characters>26266</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31159</CharactersWithSpaces>
  <SharedDoc>false</SharedDoc>
  <HLinks>
    <vt:vector size="192" baseType="variant">
      <vt:variant>
        <vt:i4>2031672</vt:i4>
      </vt:variant>
      <vt:variant>
        <vt:i4>107</vt:i4>
      </vt:variant>
      <vt:variant>
        <vt:i4>0</vt:i4>
      </vt:variant>
      <vt:variant>
        <vt:i4>5</vt:i4>
      </vt:variant>
      <vt:variant>
        <vt:lpwstr/>
      </vt:variant>
      <vt:variant>
        <vt:lpwstr>_Toc92204872</vt:lpwstr>
      </vt:variant>
      <vt:variant>
        <vt:i4>1835064</vt:i4>
      </vt:variant>
      <vt:variant>
        <vt:i4>104</vt:i4>
      </vt:variant>
      <vt:variant>
        <vt:i4>0</vt:i4>
      </vt:variant>
      <vt:variant>
        <vt:i4>5</vt:i4>
      </vt:variant>
      <vt:variant>
        <vt:lpwstr/>
      </vt:variant>
      <vt:variant>
        <vt:lpwstr>_Toc92204871</vt:lpwstr>
      </vt:variant>
      <vt:variant>
        <vt:i4>1900600</vt:i4>
      </vt:variant>
      <vt:variant>
        <vt:i4>101</vt:i4>
      </vt:variant>
      <vt:variant>
        <vt:i4>0</vt:i4>
      </vt:variant>
      <vt:variant>
        <vt:i4>5</vt:i4>
      </vt:variant>
      <vt:variant>
        <vt:lpwstr/>
      </vt:variant>
      <vt:variant>
        <vt:lpwstr>_Toc92204870</vt:lpwstr>
      </vt:variant>
      <vt:variant>
        <vt:i4>1310777</vt:i4>
      </vt:variant>
      <vt:variant>
        <vt:i4>98</vt:i4>
      </vt:variant>
      <vt:variant>
        <vt:i4>0</vt:i4>
      </vt:variant>
      <vt:variant>
        <vt:i4>5</vt:i4>
      </vt:variant>
      <vt:variant>
        <vt:lpwstr/>
      </vt:variant>
      <vt:variant>
        <vt:lpwstr>_Toc92204869</vt:lpwstr>
      </vt:variant>
      <vt:variant>
        <vt:i4>1376313</vt:i4>
      </vt:variant>
      <vt:variant>
        <vt:i4>95</vt:i4>
      </vt:variant>
      <vt:variant>
        <vt:i4>0</vt:i4>
      </vt:variant>
      <vt:variant>
        <vt:i4>5</vt:i4>
      </vt:variant>
      <vt:variant>
        <vt:lpwstr/>
      </vt:variant>
      <vt:variant>
        <vt:lpwstr>_Toc92204868</vt:lpwstr>
      </vt:variant>
      <vt:variant>
        <vt:i4>1703993</vt:i4>
      </vt:variant>
      <vt:variant>
        <vt:i4>92</vt:i4>
      </vt:variant>
      <vt:variant>
        <vt:i4>0</vt:i4>
      </vt:variant>
      <vt:variant>
        <vt:i4>5</vt:i4>
      </vt:variant>
      <vt:variant>
        <vt:lpwstr/>
      </vt:variant>
      <vt:variant>
        <vt:lpwstr>_Toc92204867</vt:lpwstr>
      </vt:variant>
      <vt:variant>
        <vt:i4>1769529</vt:i4>
      </vt:variant>
      <vt:variant>
        <vt:i4>89</vt:i4>
      </vt:variant>
      <vt:variant>
        <vt:i4>0</vt:i4>
      </vt:variant>
      <vt:variant>
        <vt:i4>5</vt:i4>
      </vt:variant>
      <vt:variant>
        <vt:lpwstr/>
      </vt:variant>
      <vt:variant>
        <vt:lpwstr>_Toc92204866</vt:lpwstr>
      </vt:variant>
      <vt:variant>
        <vt:i4>1572921</vt:i4>
      </vt:variant>
      <vt:variant>
        <vt:i4>86</vt:i4>
      </vt:variant>
      <vt:variant>
        <vt:i4>0</vt:i4>
      </vt:variant>
      <vt:variant>
        <vt:i4>5</vt:i4>
      </vt:variant>
      <vt:variant>
        <vt:lpwstr/>
      </vt:variant>
      <vt:variant>
        <vt:lpwstr>_Toc92204865</vt:lpwstr>
      </vt:variant>
      <vt:variant>
        <vt:i4>1769526</vt:i4>
      </vt:variant>
      <vt:variant>
        <vt:i4>80</vt:i4>
      </vt:variant>
      <vt:variant>
        <vt:i4>0</vt:i4>
      </vt:variant>
      <vt:variant>
        <vt:i4>5</vt:i4>
      </vt:variant>
      <vt:variant>
        <vt:lpwstr/>
      </vt:variant>
      <vt:variant>
        <vt:lpwstr>_Toc92204896</vt:lpwstr>
      </vt:variant>
      <vt:variant>
        <vt:i4>1572918</vt:i4>
      </vt:variant>
      <vt:variant>
        <vt:i4>77</vt:i4>
      </vt:variant>
      <vt:variant>
        <vt:i4>0</vt:i4>
      </vt:variant>
      <vt:variant>
        <vt:i4>5</vt:i4>
      </vt:variant>
      <vt:variant>
        <vt:lpwstr/>
      </vt:variant>
      <vt:variant>
        <vt:lpwstr>_Toc92204895</vt:lpwstr>
      </vt:variant>
      <vt:variant>
        <vt:i4>1638454</vt:i4>
      </vt:variant>
      <vt:variant>
        <vt:i4>74</vt:i4>
      </vt:variant>
      <vt:variant>
        <vt:i4>0</vt:i4>
      </vt:variant>
      <vt:variant>
        <vt:i4>5</vt:i4>
      </vt:variant>
      <vt:variant>
        <vt:lpwstr/>
      </vt:variant>
      <vt:variant>
        <vt:lpwstr>_Toc92204894</vt:lpwstr>
      </vt:variant>
      <vt:variant>
        <vt:i4>1966134</vt:i4>
      </vt:variant>
      <vt:variant>
        <vt:i4>71</vt:i4>
      </vt:variant>
      <vt:variant>
        <vt:i4>0</vt:i4>
      </vt:variant>
      <vt:variant>
        <vt:i4>5</vt:i4>
      </vt:variant>
      <vt:variant>
        <vt:lpwstr/>
      </vt:variant>
      <vt:variant>
        <vt:lpwstr>_Toc92204893</vt:lpwstr>
      </vt:variant>
      <vt:variant>
        <vt:i4>2031670</vt:i4>
      </vt:variant>
      <vt:variant>
        <vt:i4>68</vt:i4>
      </vt:variant>
      <vt:variant>
        <vt:i4>0</vt:i4>
      </vt:variant>
      <vt:variant>
        <vt:i4>5</vt:i4>
      </vt:variant>
      <vt:variant>
        <vt:lpwstr/>
      </vt:variant>
      <vt:variant>
        <vt:lpwstr>_Toc92204892</vt:lpwstr>
      </vt:variant>
      <vt:variant>
        <vt:i4>1835062</vt:i4>
      </vt:variant>
      <vt:variant>
        <vt:i4>65</vt:i4>
      </vt:variant>
      <vt:variant>
        <vt:i4>0</vt:i4>
      </vt:variant>
      <vt:variant>
        <vt:i4>5</vt:i4>
      </vt:variant>
      <vt:variant>
        <vt:lpwstr/>
      </vt:variant>
      <vt:variant>
        <vt:lpwstr>_Toc92204891</vt:lpwstr>
      </vt:variant>
      <vt:variant>
        <vt:i4>1900598</vt:i4>
      </vt:variant>
      <vt:variant>
        <vt:i4>62</vt:i4>
      </vt:variant>
      <vt:variant>
        <vt:i4>0</vt:i4>
      </vt:variant>
      <vt:variant>
        <vt:i4>5</vt:i4>
      </vt:variant>
      <vt:variant>
        <vt:lpwstr/>
      </vt:variant>
      <vt:variant>
        <vt:lpwstr>_Toc92204890</vt:lpwstr>
      </vt:variant>
      <vt:variant>
        <vt:i4>1310775</vt:i4>
      </vt:variant>
      <vt:variant>
        <vt:i4>59</vt:i4>
      </vt:variant>
      <vt:variant>
        <vt:i4>0</vt:i4>
      </vt:variant>
      <vt:variant>
        <vt:i4>5</vt:i4>
      </vt:variant>
      <vt:variant>
        <vt:lpwstr/>
      </vt:variant>
      <vt:variant>
        <vt:lpwstr>_Toc92204889</vt:lpwstr>
      </vt:variant>
      <vt:variant>
        <vt:i4>1376311</vt:i4>
      </vt:variant>
      <vt:variant>
        <vt:i4>56</vt:i4>
      </vt:variant>
      <vt:variant>
        <vt:i4>0</vt:i4>
      </vt:variant>
      <vt:variant>
        <vt:i4>5</vt:i4>
      </vt:variant>
      <vt:variant>
        <vt:lpwstr/>
      </vt:variant>
      <vt:variant>
        <vt:lpwstr>_Toc92204888</vt:lpwstr>
      </vt:variant>
      <vt:variant>
        <vt:i4>1703991</vt:i4>
      </vt:variant>
      <vt:variant>
        <vt:i4>53</vt:i4>
      </vt:variant>
      <vt:variant>
        <vt:i4>0</vt:i4>
      </vt:variant>
      <vt:variant>
        <vt:i4>5</vt:i4>
      </vt:variant>
      <vt:variant>
        <vt:lpwstr/>
      </vt:variant>
      <vt:variant>
        <vt:lpwstr>_Toc92204887</vt:lpwstr>
      </vt:variant>
      <vt:variant>
        <vt:i4>1769527</vt:i4>
      </vt:variant>
      <vt:variant>
        <vt:i4>50</vt:i4>
      </vt:variant>
      <vt:variant>
        <vt:i4>0</vt:i4>
      </vt:variant>
      <vt:variant>
        <vt:i4>5</vt:i4>
      </vt:variant>
      <vt:variant>
        <vt:lpwstr/>
      </vt:variant>
      <vt:variant>
        <vt:lpwstr>_Toc92204886</vt:lpwstr>
      </vt:variant>
      <vt:variant>
        <vt:i4>1572919</vt:i4>
      </vt:variant>
      <vt:variant>
        <vt:i4>47</vt:i4>
      </vt:variant>
      <vt:variant>
        <vt:i4>0</vt:i4>
      </vt:variant>
      <vt:variant>
        <vt:i4>5</vt:i4>
      </vt:variant>
      <vt:variant>
        <vt:lpwstr/>
      </vt:variant>
      <vt:variant>
        <vt:lpwstr>_Toc92204885</vt:lpwstr>
      </vt:variant>
      <vt:variant>
        <vt:i4>1638455</vt:i4>
      </vt:variant>
      <vt:variant>
        <vt:i4>44</vt:i4>
      </vt:variant>
      <vt:variant>
        <vt:i4>0</vt:i4>
      </vt:variant>
      <vt:variant>
        <vt:i4>5</vt:i4>
      </vt:variant>
      <vt:variant>
        <vt:lpwstr/>
      </vt:variant>
      <vt:variant>
        <vt:lpwstr>_Toc92204884</vt:lpwstr>
      </vt:variant>
      <vt:variant>
        <vt:i4>1966135</vt:i4>
      </vt:variant>
      <vt:variant>
        <vt:i4>41</vt:i4>
      </vt:variant>
      <vt:variant>
        <vt:i4>0</vt:i4>
      </vt:variant>
      <vt:variant>
        <vt:i4>5</vt:i4>
      </vt:variant>
      <vt:variant>
        <vt:lpwstr/>
      </vt:variant>
      <vt:variant>
        <vt:lpwstr>_Toc92204883</vt:lpwstr>
      </vt:variant>
      <vt:variant>
        <vt:i4>2031671</vt:i4>
      </vt:variant>
      <vt:variant>
        <vt:i4>38</vt:i4>
      </vt:variant>
      <vt:variant>
        <vt:i4>0</vt:i4>
      </vt:variant>
      <vt:variant>
        <vt:i4>5</vt:i4>
      </vt:variant>
      <vt:variant>
        <vt:lpwstr/>
      </vt:variant>
      <vt:variant>
        <vt:lpwstr>_Toc92204882</vt:lpwstr>
      </vt:variant>
      <vt:variant>
        <vt:i4>1835063</vt:i4>
      </vt:variant>
      <vt:variant>
        <vt:i4>35</vt:i4>
      </vt:variant>
      <vt:variant>
        <vt:i4>0</vt:i4>
      </vt:variant>
      <vt:variant>
        <vt:i4>5</vt:i4>
      </vt:variant>
      <vt:variant>
        <vt:lpwstr/>
      </vt:variant>
      <vt:variant>
        <vt:lpwstr>_Toc92204881</vt:lpwstr>
      </vt:variant>
      <vt:variant>
        <vt:i4>1900599</vt:i4>
      </vt:variant>
      <vt:variant>
        <vt:i4>32</vt:i4>
      </vt:variant>
      <vt:variant>
        <vt:i4>0</vt:i4>
      </vt:variant>
      <vt:variant>
        <vt:i4>5</vt:i4>
      </vt:variant>
      <vt:variant>
        <vt:lpwstr/>
      </vt:variant>
      <vt:variant>
        <vt:lpwstr>_Toc92204880</vt:lpwstr>
      </vt:variant>
      <vt:variant>
        <vt:i4>1310776</vt:i4>
      </vt:variant>
      <vt:variant>
        <vt:i4>29</vt:i4>
      </vt:variant>
      <vt:variant>
        <vt:i4>0</vt:i4>
      </vt:variant>
      <vt:variant>
        <vt:i4>5</vt:i4>
      </vt:variant>
      <vt:variant>
        <vt:lpwstr/>
      </vt:variant>
      <vt:variant>
        <vt:lpwstr>_Toc92204879</vt:lpwstr>
      </vt:variant>
      <vt:variant>
        <vt:i4>1376312</vt:i4>
      </vt:variant>
      <vt:variant>
        <vt:i4>26</vt:i4>
      </vt:variant>
      <vt:variant>
        <vt:i4>0</vt:i4>
      </vt:variant>
      <vt:variant>
        <vt:i4>5</vt:i4>
      </vt:variant>
      <vt:variant>
        <vt:lpwstr/>
      </vt:variant>
      <vt:variant>
        <vt:lpwstr>_Toc92204878</vt:lpwstr>
      </vt:variant>
      <vt:variant>
        <vt:i4>1703992</vt:i4>
      </vt:variant>
      <vt:variant>
        <vt:i4>23</vt:i4>
      </vt:variant>
      <vt:variant>
        <vt:i4>0</vt:i4>
      </vt:variant>
      <vt:variant>
        <vt:i4>5</vt:i4>
      </vt:variant>
      <vt:variant>
        <vt:lpwstr/>
      </vt:variant>
      <vt:variant>
        <vt:lpwstr>_Toc92204877</vt:lpwstr>
      </vt:variant>
      <vt:variant>
        <vt:i4>1769528</vt:i4>
      </vt:variant>
      <vt:variant>
        <vt:i4>20</vt:i4>
      </vt:variant>
      <vt:variant>
        <vt:i4>0</vt:i4>
      </vt:variant>
      <vt:variant>
        <vt:i4>5</vt:i4>
      </vt:variant>
      <vt:variant>
        <vt:lpwstr/>
      </vt:variant>
      <vt:variant>
        <vt:lpwstr>_Toc92204876</vt:lpwstr>
      </vt:variant>
      <vt:variant>
        <vt:i4>1572920</vt:i4>
      </vt:variant>
      <vt:variant>
        <vt:i4>17</vt:i4>
      </vt:variant>
      <vt:variant>
        <vt:i4>0</vt:i4>
      </vt:variant>
      <vt:variant>
        <vt:i4>5</vt:i4>
      </vt:variant>
      <vt:variant>
        <vt:lpwstr/>
      </vt:variant>
      <vt:variant>
        <vt:lpwstr>_Toc92204875</vt:lpwstr>
      </vt:variant>
      <vt:variant>
        <vt:i4>1638456</vt:i4>
      </vt:variant>
      <vt:variant>
        <vt:i4>14</vt:i4>
      </vt:variant>
      <vt:variant>
        <vt:i4>0</vt:i4>
      </vt:variant>
      <vt:variant>
        <vt:i4>5</vt:i4>
      </vt:variant>
      <vt:variant>
        <vt:lpwstr/>
      </vt:variant>
      <vt:variant>
        <vt:lpwstr>_Toc92204874</vt:lpwstr>
      </vt:variant>
      <vt:variant>
        <vt:i4>1966136</vt:i4>
      </vt:variant>
      <vt:variant>
        <vt:i4>11</vt:i4>
      </vt:variant>
      <vt:variant>
        <vt:i4>0</vt:i4>
      </vt:variant>
      <vt:variant>
        <vt:i4>5</vt:i4>
      </vt:variant>
      <vt:variant>
        <vt:lpwstr/>
      </vt:variant>
      <vt:variant>
        <vt:lpwstr>_Toc92204873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 User - Ali</cp:lastModifiedBy>
  <cp:revision>965</cp:revision>
  <cp:lastPrinted>2008-02-01T10:09:00Z</cp:lastPrinted>
  <dcterms:created xsi:type="dcterms:W3CDTF">2020-10-06T17:49:00Z</dcterms:created>
  <dcterms:modified xsi:type="dcterms:W3CDTF">2022-01-10T11:59:00Z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